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3C61" w:rsidRDefault="008C3C61" w:rsidP="008C3C61">
      <w:pPr>
        <w:pStyle w:val="Heading1"/>
        <w:spacing w:before="78"/>
        <w:rPr>
          <w:rFonts w:cs="Calibri Light"/>
        </w:rPr>
      </w:pPr>
      <w:r>
        <w:rPr>
          <w:rFonts w:cs="Calibri Light"/>
        </w:rPr>
        <w:t>ST. PATRICK CEMETERY POLICIES</w:t>
      </w:r>
    </w:p>
    <w:p w:rsidR="008C3C61" w:rsidRDefault="008C3C61" w:rsidP="008C3C61">
      <w:pPr>
        <w:pStyle w:val="BodyText"/>
        <w:spacing w:before="245" w:line="276" w:lineRule="auto"/>
        <w:ind w:left="100" w:right="124"/>
        <w:rPr>
          <w:rFonts w:cs="Calibri Light"/>
        </w:rPr>
      </w:pPr>
      <w:r>
        <w:rPr>
          <w:rFonts w:cs="Calibri Light"/>
        </w:rPr>
        <w:t>The policies developed in this document are intended to protect all involved and to enhance the beauty of and respect for the St. Patrick cemetery property. All right of interment holders (hereafter referred to as “holders”), visitors, and contractors performing work within the cemetery property shall be subject to all policies. Holy Family Cemetery Association as the administering body of St. Patrick Cemetery reserves the right to change policies at any time and enforce said policies at holder’s expense. Holders will be notified of policy changes only if it is deemed to directly affect them.</w:t>
      </w:r>
    </w:p>
    <w:p w:rsidR="008C3C61" w:rsidRDefault="008C3C61" w:rsidP="008C3C61">
      <w:pPr>
        <w:pStyle w:val="BodyText"/>
        <w:spacing w:before="199" w:line="276" w:lineRule="auto"/>
        <w:ind w:left="100" w:right="89"/>
        <w:rPr>
          <w:rFonts w:cs="Calibri Light"/>
        </w:rPr>
      </w:pPr>
      <w:r>
        <w:rPr>
          <w:rFonts w:cs="Calibri Light"/>
        </w:rPr>
        <w:t>All interments and removals are subject to the Canon Law of the Catholic Church, the rules and regulations of the Diocese of Superior, The State of Wisconsin, and the rules and regulations of the Holy Family Cemetery Association.</w:t>
      </w:r>
    </w:p>
    <w:p w:rsidR="008C3C61" w:rsidRDefault="008C3C61" w:rsidP="008C3C61">
      <w:pPr>
        <w:pStyle w:val="BodyText"/>
        <w:spacing w:before="199" w:line="276" w:lineRule="auto"/>
        <w:ind w:left="100" w:right="89"/>
        <w:rPr>
          <w:rFonts w:cs="Calibri Light"/>
        </w:rPr>
      </w:pPr>
    </w:p>
    <w:p w:rsidR="008C3C61" w:rsidRDefault="008C3C61" w:rsidP="008C3C61">
      <w:pPr>
        <w:pStyle w:val="Heading1"/>
        <w:spacing w:before="201" w:line="276" w:lineRule="auto"/>
        <w:ind w:right="3207"/>
        <w:jc w:val="left"/>
        <w:rPr>
          <w:u w:val="single"/>
        </w:rPr>
      </w:pPr>
      <w:r>
        <w:t xml:space="preserve">         </w:t>
      </w:r>
      <w:r>
        <w:tab/>
        <w:t xml:space="preserve">    </w:t>
      </w:r>
      <w:r>
        <w:rPr>
          <w:u w:val="single"/>
        </w:rPr>
        <w:t xml:space="preserve">  SECTION 1</w:t>
      </w:r>
    </w:p>
    <w:p w:rsidR="008C3C61" w:rsidRDefault="008C3C61" w:rsidP="008C3C61">
      <w:pPr>
        <w:pStyle w:val="Heading1"/>
        <w:spacing w:line="276" w:lineRule="auto"/>
        <w:ind w:left="2160" w:right="3207"/>
        <w:jc w:val="left"/>
      </w:pPr>
      <w:r>
        <w:t xml:space="preserve">  </w:t>
      </w:r>
      <w:r>
        <w:tab/>
        <w:t xml:space="preserve">   GRAVESITE OWNERSHIP</w:t>
      </w:r>
    </w:p>
    <w:p w:rsidR="008C3C61" w:rsidRDefault="008C3C61" w:rsidP="008C3C61">
      <w:pPr>
        <w:pStyle w:val="BodyText"/>
        <w:spacing w:before="7"/>
        <w:rPr>
          <w:b/>
          <w:sz w:val="27"/>
        </w:rPr>
      </w:pPr>
    </w:p>
    <w:p w:rsidR="008C3C61" w:rsidRDefault="008C3C61" w:rsidP="008C3C61">
      <w:pPr>
        <w:pStyle w:val="ListParagraph"/>
        <w:numPr>
          <w:ilvl w:val="0"/>
          <w:numId w:val="1"/>
        </w:numPr>
        <w:tabs>
          <w:tab w:val="left" w:pos="821"/>
        </w:tabs>
        <w:spacing w:line="276" w:lineRule="auto"/>
        <w:ind w:right="522"/>
        <w:rPr>
          <w:sz w:val="24"/>
        </w:rPr>
      </w:pPr>
      <w:r>
        <w:rPr>
          <w:sz w:val="24"/>
        </w:rPr>
        <w:t>No gravesite shall be used for any purpose other than the interment of human remains. Gravesite shall be defined herein as a site 4’ x 10’ in</w:t>
      </w:r>
      <w:r>
        <w:rPr>
          <w:spacing w:val="-21"/>
          <w:sz w:val="24"/>
        </w:rPr>
        <w:t xml:space="preserve"> </w:t>
      </w:r>
      <w:r>
        <w:rPr>
          <w:sz w:val="24"/>
        </w:rPr>
        <w:t>size.</w:t>
      </w:r>
    </w:p>
    <w:p w:rsidR="008C3C61" w:rsidRDefault="008C3C61" w:rsidP="008C3C61">
      <w:pPr>
        <w:pStyle w:val="BodyText"/>
        <w:spacing w:before="6"/>
        <w:rPr>
          <w:sz w:val="27"/>
        </w:rPr>
      </w:pPr>
    </w:p>
    <w:p w:rsidR="008C3C61" w:rsidRDefault="008C3C61" w:rsidP="008C3C61">
      <w:pPr>
        <w:pStyle w:val="ListParagraph"/>
        <w:numPr>
          <w:ilvl w:val="0"/>
          <w:numId w:val="1"/>
        </w:numPr>
        <w:tabs>
          <w:tab w:val="left" w:pos="821"/>
        </w:tabs>
        <w:spacing w:line="276" w:lineRule="auto"/>
        <w:ind w:right="231"/>
        <w:rPr>
          <w:sz w:val="24"/>
        </w:rPr>
      </w:pPr>
      <w:r>
        <w:rPr>
          <w:sz w:val="24"/>
        </w:rPr>
        <w:t>Cost of the gravesite is available through the Holy Family Parish office. All sales and business shall be conducted through Holy Family Parish office and must be approved by the Pastor. Upon purchase a Right of Interment document shall be issued to the purchaser (the</w:t>
      </w:r>
      <w:r>
        <w:rPr>
          <w:spacing w:val="-6"/>
          <w:sz w:val="24"/>
        </w:rPr>
        <w:t xml:space="preserve"> </w:t>
      </w:r>
      <w:r>
        <w:rPr>
          <w:sz w:val="24"/>
        </w:rPr>
        <w:t>holder).</w:t>
      </w:r>
    </w:p>
    <w:p w:rsidR="008C3C61" w:rsidRDefault="008C3C61" w:rsidP="008C3C61">
      <w:pPr>
        <w:pStyle w:val="BodyText"/>
        <w:spacing w:before="9"/>
        <w:rPr>
          <w:sz w:val="27"/>
        </w:rPr>
      </w:pPr>
    </w:p>
    <w:p w:rsidR="008C3C61" w:rsidRDefault="008C3C61" w:rsidP="008C3C61">
      <w:pPr>
        <w:pStyle w:val="ListParagraph"/>
        <w:numPr>
          <w:ilvl w:val="0"/>
          <w:numId w:val="1"/>
        </w:numPr>
        <w:tabs>
          <w:tab w:val="left" w:pos="821"/>
        </w:tabs>
        <w:spacing w:line="276" w:lineRule="auto"/>
        <w:ind w:right="528"/>
        <w:rPr>
          <w:sz w:val="24"/>
        </w:rPr>
      </w:pPr>
      <w:r>
        <w:rPr>
          <w:sz w:val="24"/>
        </w:rPr>
        <w:t>Each holder is entitled to interment rights within the purchased</w:t>
      </w:r>
      <w:r>
        <w:rPr>
          <w:spacing w:val="-30"/>
          <w:sz w:val="24"/>
        </w:rPr>
        <w:t xml:space="preserve"> </w:t>
      </w:r>
      <w:r>
        <w:rPr>
          <w:sz w:val="24"/>
        </w:rPr>
        <w:t>cemetery gravesite, subject to all rules, regulations and policies in this</w:t>
      </w:r>
      <w:r>
        <w:rPr>
          <w:spacing w:val="-21"/>
          <w:sz w:val="24"/>
        </w:rPr>
        <w:t xml:space="preserve"> </w:t>
      </w:r>
      <w:r>
        <w:rPr>
          <w:sz w:val="24"/>
        </w:rPr>
        <w:t>document.</w:t>
      </w:r>
    </w:p>
    <w:p w:rsidR="008C3C61" w:rsidRDefault="008C3C61" w:rsidP="008C3C61">
      <w:pPr>
        <w:pStyle w:val="BodyText"/>
        <w:spacing w:before="6"/>
        <w:rPr>
          <w:sz w:val="27"/>
        </w:rPr>
      </w:pPr>
    </w:p>
    <w:p w:rsidR="008C3C61" w:rsidRDefault="008C3C61" w:rsidP="008C3C61">
      <w:pPr>
        <w:pStyle w:val="ListParagraph"/>
        <w:numPr>
          <w:ilvl w:val="0"/>
          <w:numId w:val="1"/>
        </w:numPr>
        <w:tabs>
          <w:tab w:val="left" w:pos="821"/>
        </w:tabs>
        <w:spacing w:line="276" w:lineRule="auto"/>
        <w:ind w:right="745"/>
        <w:rPr>
          <w:sz w:val="24"/>
        </w:rPr>
      </w:pPr>
      <w:r>
        <w:rPr>
          <w:sz w:val="24"/>
        </w:rPr>
        <w:t>Right to interment of each gravesite belongs to the holder and surviving heirs.</w:t>
      </w:r>
    </w:p>
    <w:p w:rsidR="008C3C61" w:rsidRDefault="008C3C61" w:rsidP="008C3C61">
      <w:pPr>
        <w:pStyle w:val="BodyText"/>
        <w:spacing w:before="2"/>
        <w:rPr>
          <w:sz w:val="27"/>
        </w:rPr>
      </w:pPr>
    </w:p>
    <w:p w:rsidR="008C3C61" w:rsidRDefault="008C3C61" w:rsidP="008C3C61">
      <w:pPr>
        <w:pStyle w:val="ListParagraph"/>
        <w:numPr>
          <w:ilvl w:val="0"/>
          <w:numId w:val="1"/>
        </w:numPr>
        <w:tabs>
          <w:tab w:val="left" w:pos="821"/>
        </w:tabs>
        <w:spacing w:line="276" w:lineRule="auto"/>
        <w:ind w:right="117"/>
        <w:rPr>
          <w:sz w:val="24"/>
        </w:rPr>
      </w:pPr>
      <w:r>
        <w:rPr>
          <w:sz w:val="24"/>
        </w:rPr>
        <w:t>In the event a holder of a gravesite desires to sell or transfer interment rights of the holder’s gravesite to another party, the Holy Family Cemetery Association must give prior written approval of the sale or transfer. Upon approval of the sale or transfer, the Holy Family Parish office shall issue a new right of interment document. Gravesites are not to be sold for more than the prevailing price of gravesites.</w:t>
      </w:r>
    </w:p>
    <w:p w:rsidR="008C3C61" w:rsidRDefault="008C3C61" w:rsidP="008C3C61">
      <w:pPr>
        <w:pStyle w:val="ListParagraph"/>
        <w:numPr>
          <w:ilvl w:val="0"/>
          <w:numId w:val="1"/>
        </w:numPr>
        <w:tabs>
          <w:tab w:val="left" w:pos="821"/>
        </w:tabs>
        <w:spacing w:before="78"/>
        <w:ind w:right="649"/>
        <w:rPr>
          <w:sz w:val="24"/>
        </w:rPr>
      </w:pPr>
      <w:r>
        <w:rPr>
          <w:sz w:val="24"/>
        </w:rPr>
        <w:t>Interment rights may not be transferred to another party without proper prior written approval by the Holy Family Cemetery</w:t>
      </w:r>
      <w:r>
        <w:rPr>
          <w:spacing w:val="-15"/>
          <w:sz w:val="24"/>
        </w:rPr>
        <w:t xml:space="preserve"> </w:t>
      </w:r>
      <w:r>
        <w:rPr>
          <w:sz w:val="24"/>
        </w:rPr>
        <w:t>Association.</w:t>
      </w:r>
    </w:p>
    <w:p w:rsidR="008C3C61" w:rsidRDefault="008C3C61" w:rsidP="008C3C61">
      <w:pPr>
        <w:pStyle w:val="BodyText"/>
        <w:spacing w:before="8"/>
        <w:rPr>
          <w:sz w:val="27"/>
        </w:rPr>
      </w:pPr>
    </w:p>
    <w:p w:rsidR="008C3C61" w:rsidRDefault="008C3C61" w:rsidP="008C3C61">
      <w:pPr>
        <w:pStyle w:val="ListParagraph"/>
        <w:numPr>
          <w:ilvl w:val="0"/>
          <w:numId w:val="1"/>
        </w:numPr>
        <w:tabs>
          <w:tab w:val="left" w:pos="821"/>
        </w:tabs>
        <w:ind w:right="352"/>
        <w:rPr>
          <w:sz w:val="24"/>
        </w:rPr>
      </w:pPr>
      <w:r>
        <w:rPr>
          <w:sz w:val="24"/>
        </w:rPr>
        <w:lastRenderedPageBreak/>
        <w:t>The purchase of or interment in a gravesite will not be restricted because</w:t>
      </w:r>
      <w:r>
        <w:rPr>
          <w:spacing w:val="-22"/>
          <w:sz w:val="24"/>
        </w:rPr>
        <w:t xml:space="preserve"> </w:t>
      </w:r>
      <w:r>
        <w:rPr>
          <w:sz w:val="24"/>
        </w:rPr>
        <w:t>of religious</w:t>
      </w:r>
      <w:r>
        <w:rPr>
          <w:spacing w:val="-4"/>
          <w:sz w:val="24"/>
        </w:rPr>
        <w:t xml:space="preserve"> </w:t>
      </w:r>
      <w:r>
        <w:rPr>
          <w:sz w:val="24"/>
        </w:rPr>
        <w:t>beliefs.</w:t>
      </w:r>
    </w:p>
    <w:p w:rsidR="008C3C61" w:rsidRDefault="008C3C61" w:rsidP="008C3C61">
      <w:pPr>
        <w:pStyle w:val="BodyText"/>
        <w:spacing w:before="6"/>
        <w:rPr>
          <w:sz w:val="27"/>
        </w:rPr>
      </w:pPr>
    </w:p>
    <w:p w:rsidR="008C3C61" w:rsidRDefault="008C3C61" w:rsidP="008C3C61">
      <w:pPr>
        <w:pStyle w:val="ListParagraph"/>
        <w:numPr>
          <w:ilvl w:val="0"/>
          <w:numId w:val="1"/>
        </w:numPr>
        <w:tabs>
          <w:tab w:val="left" w:pos="821"/>
        </w:tabs>
        <w:ind w:right="546"/>
        <w:rPr>
          <w:sz w:val="24"/>
        </w:rPr>
      </w:pPr>
      <w:r>
        <w:rPr>
          <w:sz w:val="24"/>
        </w:rPr>
        <w:t>The cemetery disclaims all responsibility for loss or damage to a gravesite from causes beyond reasonable</w:t>
      </w:r>
      <w:r>
        <w:rPr>
          <w:spacing w:val="-3"/>
          <w:sz w:val="24"/>
        </w:rPr>
        <w:t xml:space="preserve"> </w:t>
      </w:r>
      <w:r>
        <w:rPr>
          <w:sz w:val="24"/>
        </w:rPr>
        <w:t>control.</w:t>
      </w:r>
    </w:p>
    <w:p w:rsidR="008C3C61" w:rsidRDefault="008C3C61" w:rsidP="008C3C61">
      <w:pPr>
        <w:spacing w:line="360" w:lineRule="auto"/>
        <w:rPr>
          <w:rFonts w:ascii="Arial" w:hAnsi="Arial" w:cs="Arial"/>
        </w:rPr>
      </w:pPr>
    </w:p>
    <w:p w:rsidR="008C3C61" w:rsidRDefault="008C3C61" w:rsidP="008C3C61">
      <w:pPr>
        <w:ind w:left="2880" w:firstLine="720"/>
        <w:rPr>
          <w:rFonts w:ascii="Century" w:hAnsi="Century" w:cs="Arial"/>
          <w:b/>
          <w:u w:val="single"/>
        </w:rPr>
      </w:pPr>
      <w:r>
        <w:rPr>
          <w:rFonts w:ascii="Century" w:hAnsi="Century" w:cs="Arial"/>
          <w:b/>
        </w:rPr>
        <w:t xml:space="preserve">       </w:t>
      </w:r>
      <w:r>
        <w:rPr>
          <w:rFonts w:ascii="Century" w:hAnsi="Century" w:cs="Arial"/>
          <w:b/>
          <w:u w:val="single"/>
        </w:rPr>
        <w:t>SECTION 2</w:t>
      </w:r>
    </w:p>
    <w:p w:rsidR="008C3C61" w:rsidRDefault="008C3C61" w:rsidP="008C3C61">
      <w:pPr>
        <w:ind w:left="2880"/>
        <w:rPr>
          <w:rFonts w:ascii="Century" w:hAnsi="Century" w:cs="Arial"/>
          <w:b/>
        </w:rPr>
      </w:pPr>
      <w:r>
        <w:rPr>
          <w:rFonts w:ascii="Century" w:hAnsi="Century" w:cs="Arial"/>
          <w:b/>
        </w:rPr>
        <w:t xml:space="preserve">         </w:t>
      </w:r>
      <w:r>
        <w:rPr>
          <w:rFonts w:ascii="Century" w:hAnsi="Century" w:cs="Arial"/>
          <w:b/>
        </w:rPr>
        <w:tab/>
        <w:t xml:space="preserve">    INTERMENTS</w:t>
      </w:r>
    </w:p>
    <w:p w:rsidR="008C3C61" w:rsidRDefault="008C3C61" w:rsidP="008C3C61">
      <w:pPr>
        <w:pStyle w:val="BodyText"/>
        <w:spacing w:before="8"/>
        <w:rPr>
          <w:b/>
          <w:sz w:val="27"/>
        </w:rPr>
      </w:pPr>
    </w:p>
    <w:p w:rsidR="008C3C61" w:rsidRDefault="008C3C61" w:rsidP="008C3C61">
      <w:pPr>
        <w:pStyle w:val="ListParagraph"/>
        <w:numPr>
          <w:ilvl w:val="0"/>
          <w:numId w:val="2"/>
        </w:numPr>
        <w:tabs>
          <w:tab w:val="left" w:pos="821"/>
        </w:tabs>
        <w:spacing w:line="276" w:lineRule="auto"/>
        <w:ind w:right="561"/>
        <w:rPr>
          <w:sz w:val="24"/>
        </w:rPr>
      </w:pPr>
      <w:r>
        <w:rPr>
          <w:sz w:val="24"/>
        </w:rPr>
        <w:t>No interment will be made in a gravesite that is not paid for in full (an exception may be based on individual need as determined by the pastor</w:t>
      </w:r>
      <w:r>
        <w:rPr>
          <w:spacing w:val="-24"/>
          <w:sz w:val="24"/>
        </w:rPr>
        <w:t xml:space="preserve"> </w:t>
      </w:r>
      <w:r>
        <w:rPr>
          <w:sz w:val="24"/>
        </w:rPr>
        <w:t>of Holy Family</w:t>
      </w:r>
      <w:r>
        <w:rPr>
          <w:spacing w:val="-1"/>
          <w:sz w:val="24"/>
        </w:rPr>
        <w:t xml:space="preserve"> </w:t>
      </w:r>
      <w:r>
        <w:rPr>
          <w:sz w:val="24"/>
        </w:rPr>
        <w:t>Parish).</w:t>
      </w:r>
    </w:p>
    <w:p w:rsidR="008C3C61" w:rsidRDefault="008C3C61" w:rsidP="008C3C61">
      <w:pPr>
        <w:pStyle w:val="BodyText"/>
        <w:spacing w:before="7"/>
        <w:rPr>
          <w:sz w:val="27"/>
        </w:rPr>
      </w:pPr>
    </w:p>
    <w:p w:rsidR="008C3C61" w:rsidRDefault="008C3C61" w:rsidP="008C3C61">
      <w:pPr>
        <w:pStyle w:val="ListParagraph"/>
        <w:numPr>
          <w:ilvl w:val="0"/>
          <w:numId w:val="2"/>
        </w:numPr>
        <w:tabs>
          <w:tab w:val="left" w:pos="821"/>
        </w:tabs>
        <w:spacing w:before="1" w:line="276" w:lineRule="auto"/>
        <w:ind w:right="171"/>
        <w:rPr>
          <w:sz w:val="24"/>
        </w:rPr>
      </w:pPr>
      <w:r>
        <w:rPr>
          <w:sz w:val="24"/>
        </w:rPr>
        <w:t>Only the cemetery authority or a person designated by the cemetery authority may open or close a grave or other place used or intended to be used for the burial of human remains. (Sec. 157.111 Wis. Stat.) This shall include the burial of urns containing cremated remains. Therefore, no person without authority from the cemetery authority may bury an urn. Pursuant</w:t>
      </w:r>
      <w:r>
        <w:rPr>
          <w:spacing w:val="-29"/>
          <w:sz w:val="24"/>
        </w:rPr>
        <w:t xml:space="preserve"> </w:t>
      </w:r>
      <w:r>
        <w:rPr>
          <w:sz w:val="24"/>
        </w:rPr>
        <w:t>to Wisconsin law, only the cemetery authority or a person designated by the cemetery authority may open or close a grave to bury an</w:t>
      </w:r>
      <w:r>
        <w:rPr>
          <w:spacing w:val="-7"/>
          <w:sz w:val="24"/>
        </w:rPr>
        <w:t xml:space="preserve"> </w:t>
      </w:r>
      <w:r>
        <w:rPr>
          <w:sz w:val="24"/>
        </w:rPr>
        <w:t>urn.</w:t>
      </w:r>
    </w:p>
    <w:p w:rsidR="008C3C61" w:rsidRDefault="008C3C61" w:rsidP="008C3C61">
      <w:pPr>
        <w:pStyle w:val="BodyText"/>
        <w:spacing w:before="7"/>
        <w:rPr>
          <w:sz w:val="27"/>
        </w:rPr>
      </w:pPr>
    </w:p>
    <w:p w:rsidR="008C3C61" w:rsidRDefault="008C3C61" w:rsidP="008C3C61">
      <w:pPr>
        <w:pStyle w:val="ListParagraph"/>
        <w:numPr>
          <w:ilvl w:val="0"/>
          <w:numId w:val="2"/>
        </w:numPr>
        <w:tabs>
          <w:tab w:val="left" w:pos="821"/>
        </w:tabs>
        <w:spacing w:line="276" w:lineRule="auto"/>
        <w:ind w:right="123"/>
        <w:rPr>
          <w:sz w:val="24"/>
        </w:rPr>
      </w:pPr>
      <w:r>
        <w:rPr>
          <w:sz w:val="24"/>
        </w:rPr>
        <w:t>Once a casket containing a body is within the confines of the cemetery, no funeral director or his embalmer, assistant, employee or agent shall be permitted to open the casket, or to touch the body, without an order signed</w:t>
      </w:r>
      <w:r>
        <w:rPr>
          <w:spacing w:val="-34"/>
          <w:sz w:val="24"/>
        </w:rPr>
        <w:t xml:space="preserve"> </w:t>
      </w:r>
      <w:r>
        <w:rPr>
          <w:sz w:val="24"/>
        </w:rPr>
        <w:t xml:space="preserve">by a </w:t>
      </w:r>
      <w:r>
        <w:rPr>
          <w:b/>
          <w:sz w:val="24"/>
        </w:rPr>
        <w:t xml:space="preserve">court </w:t>
      </w:r>
      <w:r>
        <w:rPr>
          <w:sz w:val="24"/>
        </w:rPr>
        <w:t>of competent</w:t>
      </w:r>
      <w:r>
        <w:rPr>
          <w:spacing w:val="2"/>
          <w:sz w:val="24"/>
        </w:rPr>
        <w:t xml:space="preserve"> </w:t>
      </w:r>
      <w:r>
        <w:rPr>
          <w:sz w:val="24"/>
        </w:rPr>
        <w:t>jurisdiction.</w:t>
      </w:r>
    </w:p>
    <w:p w:rsidR="008C3C61" w:rsidRDefault="008C3C61" w:rsidP="008C3C61">
      <w:pPr>
        <w:pStyle w:val="BodyText"/>
        <w:spacing w:before="7"/>
        <w:rPr>
          <w:sz w:val="27"/>
        </w:rPr>
      </w:pPr>
    </w:p>
    <w:p w:rsidR="008C3C61" w:rsidRDefault="008C3C61" w:rsidP="008C3C61">
      <w:pPr>
        <w:pStyle w:val="ListParagraph"/>
        <w:numPr>
          <w:ilvl w:val="0"/>
          <w:numId w:val="2"/>
        </w:numPr>
        <w:tabs>
          <w:tab w:val="left" w:pos="821"/>
        </w:tabs>
        <w:spacing w:line="276" w:lineRule="auto"/>
        <w:ind w:right="155"/>
        <w:rPr>
          <w:sz w:val="24"/>
        </w:rPr>
      </w:pPr>
      <w:r>
        <w:rPr>
          <w:sz w:val="24"/>
        </w:rPr>
        <w:t>No interment of more than one body shall be made in one gravesite except in the case of an infant, two infants, two cremated remains, or one body and one cremated remains. There is an additional fee for the second infant or cremated remains to be interred (the exception to this fee is for gravesites that were previously sold and it is stated in their contract that the one gravesite was purchased for a full body and one cremated burial or two cremated</w:t>
      </w:r>
      <w:r>
        <w:rPr>
          <w:spacing w:val="-2"/>
          <w:sz w:val="24"/>
        </w:rPr>
        <w:t xml:space="preserve"> </w:t>
      </w:r>
      <w:r>
        <w:rPr>
          <w:sz w:val="24"/>
        </w:rPr>
        <w:t>burials).</w:t>
      </w:r>
    </w:p>
    <w:p w:rsidR="008C3C61" w:rsidRDefault="008C3C61" w:rsidP="008C3C61">
      <w:pPr>
        <w:spacing w:line="360" w:lineRule="auto"/>
        <w:rPr>
          <w:rFonts w:ascii="Arial" w:hAnsi="Arial" w:cs="Arial"/>
        </w:rPr>
      </w:pPr>
    </w:p>
    <w:p w:rsidR="008C3C61" w:rsidRDefault="008C3C61" w:rsidP="008C3C61">
      <w:pPr>
        <w:pStyle w:val="BodyText"/>
        <w:spacing w:before="8"/>
        <w:ind w:left="3600"/>
        <w:rPr>
          <w:b/>
          <w:u w:val="single"/>
        </w:rPr>
      </w:pPr>
      <w:r>
        <w:rPr>
          <w:b/>
        </w:rPr>
        <w:t xml:space="preserve">      </w:t>
      </w:r>
      <w:r>
        <w:rPr>
          <w:b/>
          <w:u w:val="single"/>
        </w:rPr>
        <w:t>SECTION 3</w:t>
      </w:r>
    </w:p>
    <w:p w:rsidR="008C3C61" w:rsidRDefault="008C3C61" w:rsidP="008C3C61">
      <w:pPr>
        <w:pStyle w:val="BodyText"/>
        <w:spacing w:before="8"/>
        <w:ind w:left="2160" w:firstLine="720"/>
        <w:rPr>
          <w:b/>
        </w:rPr>
      </w:pPr>
      <w:r>
        <w:rPr>
          <w:b/>
        </w:rPr>
        <w:t xml:space="preserve">          CARE OF GRAVES</w:t>
      </w:r>
    </w:p>
    <w:p w:rsidR="008C3C61" w:rsidRDefault="008C3C61" w:rsidP="008C3C61">
      <w:pPr>
        <w:pStyle w:val="BodyText"/>
        <w:spacing w:before="8"/>
        <w:rPr>
          <w:b/>
          <w:sz w:val="27"/>
        </w:rPr>
      </w:pPr>
    </w:p>
    <w:p w:rsidR="008C3C61" w:rsidRPr="003E4ACA" w:rsidRDefault="008C3C61" w:rsidP="008C3C61">
      <w:pPr>
        <w:pStyle w:val="ListParagraph"/>
        <w:numPr>
          <w:ilvl w:val="0"/>
          <w:numId w:val="3"/>
        </w:numPr>
        <w:tabs>
          <w:tab w:val="left" w:pos="821"/>
        </w:tabs>
        <w:spacing w:line="276" w:lineRule="auto"/>
        <w:ind w:right="495"/>
        <w:rPr>
          <w:sz w:val="24"/>
        </w:rPr>
      </w:pPr>
      <w:r>
        <w:rPr>
          <w:sz w:val="24"/>
        </w:rPr>
        <w:t>The cemetery will give such care as is reasonable and practical, which will consist of cutting the grass and general preservation of the</w:t>
      </w:r>
      <w:r>
        <w:rPr>
          <w:spacing w:val="-16"/>
          <w:sz w:val="24"/>
        </w:rPr>
        <w:t xml:space="preserve"> </w:t>
      </w:r>
      <w:r>
        <w:rPr>
          <w:sz w:val="24"/>
        </w:rPr>
        <w:t>grounds.</w:t>
      </w:r>
    </w:p>
    <w:p w:rsidR="008C3C61" w:rsidRDefault="008C3C61" w:rsidP="008C3C61">
      <w:pPr>
        <w:pStyle w:val="BodyText"/>
        <w:spacing w:before="6"/>
        <w:rPr>
          <w:sz w:val="27"/>
        </w:rPr>
      </w:pPr>
    </w:p>
    <w:p w:rsidR="008C3C61" w:rsidRPr="003E4ACA" w:rsidRDefault="008C3C61" w:rsidP="003E4ACA">
      <w:pPr>
        <w:pStyle w:val="ListParagraph"/>
        <w:numPr>
          <w:ilvl w:val="0"/>
          <w:numId w:val="3"/>
        </w:numPr>
        <w:tabs>
          <w:tab w:val="left" w:pos="821"/>
        </w:tabs>
        <w:spacing w:line="276" w:lineRule="auto"/>
        <w:ind w:right="194"/>
        <w:rPr>
          <w:sz w:val="24"/>
        </w:rPr>
      </w:pPr>
      <w:r>
        <w:rPr>
          <w:sz w:val="24"/>
        </w:rPr>
        <w:t>The general care assumed by the cemetery shall in no case mean repair, maintenance, or replacement of any vase, basket, memorial, flowers, or other objects placed upon</w:t>
      </w:r>
      <w:r>
        <w:rPr>
          <w:spacing w:val="-2"/>
          <w:sz w:val="24"/>
        </w:rPr>
        <w:t xml:space="preserve"> </w:t>
      </w:r>
      <w:r>
        <w:rPr>
          <w:sz w:val="24"/>
        </w:rPr>
        <w:t>gravesites.</w:t>
      </w:r>
    </w:p>
    <w:p w:rsidR="008C3C61" w:rsidRDefault="008C3C61" w:rsidP="003E4ACA">
      <w:pPr>
        <w:pStyle w:val="Heading1"/>
        <w:spacing w:line="276" w:lineRule="auto"/>
        <w:ind w:left="3931" w:right="3921" w:firstLine="1"/>
        <w:rPr>
          <w:bCs w:val="0"/>
        </w:rPr>
      </w:pPr>
      <w:r>
        <w:rPr>
          <w:u w:val="single"/>
        </w:rPr>
        <w:lastRenderedPageBreak/>
        <w:t>SECTION 4</w:t>
      </w:r>
      <w:r>
        <w:t xml:space="preserve"> </w:t>
      </w:r>
    </w:p>
    <w:p w:rsidR="003E4ACA" w:rsidRPr="003E4ACA" w:rsidRDefault="003E4ACA" w:rsidP="003E4ACA">
      <w:pPr>
        <w:pStyle w:val="Heading1"/>
        <w:spacing w:line="276" w:lineRule="auto"/>
        <w:ind w:left="2160" w:right="2160" w:firstLine="1"/>
        <w:rPr>
          <w:bCs w:val="0"/>
        </w:rPr>
      </w:pPr>
      <w:r>
        <w:rPr>
          <w:bCs w:val="0"/>
        </w:rPr>
        <w:t>MONUMENTS</w:t>
      </w:r>
    </w:p>
    <w:p w:rsidR="008C3C61" w:rsidRDefault="008C3C61" w:rsidP="008C3C61">
      <w:pPr>
        <w:pStyle w:val="BodyText"/>
        <w:spacing w:before="3"/>
        <w:rPr>
          <w:b/>
          <w:sz w:val="27"/>
        </w:rPr>
      </w:pPr>
    </w:p>
    <w:p w:rsidR="008C3C61" w:rsidRDefault="008C3C61" w:rsidP="008C3C61">
      <w:pPr>
        <w:pStyle w:val="BodyText"/>
        <w:ind w:left="820"/>
      </w:pPr>
      <w:r>
        <w:t>All monuments shall conform with the following specifications:</w:t>
      </w:r>
    </w:p>
    <w:p w:rsidR="008C3C61" w:rsidRDefault="008C3C61" w:rsidP="008C3C61">
      <w:pPr>
        <w:pStyle w:val="BodyText"/>
        <w:spacing w:before="3"/>
        <w:rPr>
          <w:sz w:val="31"/>
        </w:rPr>
      </w:pPr>
    </w:p>
    <w:p w:rsidR="008C3C61" w:rsidRDefault="008C3C61" w:rsidP="008C3C61">
      <w:pPr>
        <w:pStyle w:val="ListParagraph"/>
        <w:numPr>
          <w:ilvl w:val="0"/>
          <w:numId w:val="4"/>
        </w:numPr>
        <w:tabs>
          <w:tab w:val="left" w:pos="821"/>
        </w:tabs>
        <w:spacing w:line="276" w:lineRule="auto"/>
        <w:ind w:right="331"/>
        <w:rPr>
          <w:sz w:val="24"/>
        </w:rPr>
      </w:pPr>
      <w:r>
        <w:rPr>
          <w:sz w:val="24"/>
        </w:rPr>
        <w:t>In the case of multiple gravesites for a family, there shall be only one (1) main headstone or monument above ground level and all the name</w:t>
      </w:r>
      <w:r>
        <w:rPr>
          <w:spacing w:val="-23"/>
          <w:sz w:val="24"/>
        </w:rPr>
        <w:t xml:space="preserve"> </w:t>
      </w:r>
      <w:r>
        <w:rPr>
          <w:sz w:val="24"/>
        </w:rPr>
        <w:t>markers for the individual graves shall be flush with the</w:t>
      </w:r>
      <w:r>
        <w:rPr>
          <w:spacing w:val="-9"/>
          <w:sz w:val="24"/>
        </w:rPr>
        <w:t xml:space="preserve"> </w:t>
      </w:r>
      <w:r>
        <w:rPr>
          <w:sz w:val="24"/>
        </w:rPr>
        <w:t>ground.</w:t>
      </w:r>
    </w:p>
    <w:p w:rsidR="008C3C61" w:rsidRDefault="008C3C61" w:rsidP="008C3C61">
      <w:pPr>
        <w:pStyle w:val="BodyText"/>
        <w:spacing w:before="7"/>
        <w:rPr>
          <w:sz w:val="27"/>
        </w:rPr>
      </w:pPr>
    </w:p>
    <w:p w:rsidR="008C3C61" w:rsidRDefault="008C3C61" w:rsidP="008C3C61">
      <w:pPr>
        <w:pStyle w:val="ListParagraph"/>
        <w:numPr>
          <w:ilvl w:val="0"/>
          <w:numId w:val="4"/>
        </w:numPr>
        <w:tabs>
          <w:tab w:val="left" w:pos="821"/>
        </w:tabs>
        <w:spacing w:before="1"/>
        <w:ind w:hanging="361"/>
        <w:rPr>
          <w:sz w:val="24"/>
        </w:rPr>
      </w:pPr>
      <w:r>
        <w:rPr>
          <w:sz w:val="24"/>
        </w:rPr>
        <w:t>Both flat and raised monuments are allowed subject to Section 4 A.</w:t>
      </w:r>
      <w:r>
        <w:rPr>
          <w:spacing w:val="-20"/>
          <w:sz w:val="24"/>
        </w:rPr>
        <w:t xml:space="preserve"> </w:t>
      </w:r>
      <w:r>
        <w:rPr>
          <w:sz w:val="24"/>
        </w:rPr>
        <w:t>above.</w:t>
      </w:r>
    </w:p>
    <w:p w:rsidR="008C3C61" w:rsidRDefault="008C3C61" w:rsidP="008C3C61">
      <w:pPr>
        <w:pStyle w:val="BodyText"/>
        <w:spacing w:before="1"/>
        <w:rPr>
          <w:sz w:val="31"/>
        </w:rPr>
      </w:pPr>
    </w:p>
    <w:p w:rsidR="008C3C61" w:rsidRDefault="008C3C61" w:rsidP="008C3C61">
      <w:pPr>
        <w:pStyle w:val="ListParagraph"/>
        <w:numPr>
          <w:ilvl w:val="0"/>
          <w:numId w:val="4"/>
        </w:numPr>
        <w:tabs>
          <w:tab w:val="left" w:pos="821"/>
        </w:tabs>
        <w:spacing w:line="276" w:lineRule="auto"/>
        <w:ind w:right="124"/>
        <w:rPr>
          <w:sz w:val="24"/>
        </w:rPr>
      </w:pPr>
      <w:r>
        <w:rPr>
          <w:sz w:val="24"/>
        </w:rPr>
        <w:t>Markers or memorials shall be manufactured and installed only by registered monument companies. No memorials may be placed on any gravesite not fully paid</w:t>
      </w:r>
      <w:r>
        <w:rPr>
          <w:spacing w:val="-2"/>
          <w:sz w:val="24"/>
        </w:rPr>
        <w:t xml:space="preserve"> </w:t>
      </w:r>
      <w:r>
        <w:rPr>
          <w:sz w:val="24"/>
        </w:rPr>
        <w:t>for.</w:t>
      </w:r>
    </w:p>
    <w:p w:rsidR="008C3C61" w:rsidRDefault="008C3C61" w:rsidP="008C3C61">
      <w:pPr>
        <w:pStyle w:val="BodyText"/>
        <w:spacing w:before="7"/>
        <w:rPr>
          <w:sz w:val="27"/>
        </w:rPr>
      </w:pPr>
    </w:p>
    <w:p w:rsidR="008C3C61" w:rsidRDefault="008C3C61" w:rsidP="008C3C61">
      <w:pPr>
        <w:pStyle w:val="ListParagraph"/>
        <w:numPr>
          <w:ilvl w:val="0"/>
          <w:numId w:val="4"/>
        </w:numPr>
        <w:tabs>
          <w:tab w:val="left" w:pos="821"/>
        </w:tabs>
        <w:spacing w:line="276" w:lineRule="auto"/>
        <w:ind w:right="198"/>
        <w:rPr>
          <w:sz w:val="24"/>
        </w:rPr>
      </w:pPr>
      <w:r>
        <w:rPr>
          <w:sz w:val="24"/>
        </w:rPr>
        <w:t>All monuments or markers above ground level must have a concrete base extending eight inches beyond the monument or marker on all four sides</w:t>
      </w:r>
      <w:r>
        <w:rPr>
          <w:spacing w:val="-31"/>
          <w:sz w:val="24"/>
        </w:rPr>
        <w:t xml:space="preserve"> </w:t>
      </w:r>
      <w:r>
        <w:rPr>
          <w:sz w:val="24"/>
        </w:rPr>
        <w:t>and must be flush with the</w:t>
      </w:r>
      <w:r>
        <w:rPr>
          <w:spacing w:val="-5"/>
          <w:sz w:val="24"/>
        </w:rPr>
        <w:t xml:space="preserve"> </w:t>
      </w:r>
      <w:r>
        <w:rPr>
          <w:sz w:val="24"/>
        </w:rPr>
        <w:t>ground.</w:t>
      </w:r>
    </w:p>
    <w:p w:rsidR="000F702E" w:rsidRPr="000F702E" w:rsidRDefault="000F702E" w:rsidP="000F702E">
      <w:pPr>
        <w:pStyle w:val="ListParagraph"/>
        <w:rPr>
          <w:sz w:val="24"/>
        </w:rPr>
      </w:pPr>
    </w:p>
    <w:p w:rsidR="000F702E" w:rsidRDefault="000F702E" w:rsidP="008C3C61">
      <w:pPr>
        <w:pStyle w:val="ListParagraph"/>
        <w:numPr>
          <w:ilvl w:val="0"/>
          <w:numId w:val="4"/>
        </w:numPr>
        <w:tabs>
          <w:tab w:val="left" w:pos="821"/>
        </w:tabs>
        <w:spacing w:line="276" w:lineRule="auto"/>
        <w:ind w:right="198"/>
        <w:rPr>
          <w:sz w:val="24"/>
        </w:rPr>
      </w:pPr>
      <w:r>
        <w:rPr>
          <w:sz w:val="24"/>
        </w:rPr>
        <w:t>The dimensions of markers and monuments, including the base, are not to exceed two feet by four feet for a single grave and two feet by eight feet for a double grave.</w:t>
      </w:r>
    </w:p>
    <w:p w:rsidR="008C3C61" w:rsidRDefault="008C3C61" w:rsidP="008C3C61">
      <w:pPr>
        <w:pStyle w:val="BodyText"/>
        <w:spacing w:before="8"/>
        <w:rPr>
          <w:sz w:val="27"/>
        </w:rPr>
      </w:pPr>
    </w:p>
    <w:p w:rsidR="008C3C61" w:rsidRDefault="008C3C61" w:rsidP="008C3C61">
      <w:pPr>
        <w:pStyle w:val="ListParagraph"/>
        <w:numPr>
          <w:ilvl w:val="0"/>
          <w:numId w:val="4"/>
        </w:numPr>
        <w:tabs>
          <w:tab w:val="left" w:pos="821"/>
        </w:tabs>
        <w:spacing w:line="276" w:lineRule="auto"/>
        <w:ind w:right="313"/>
        <w:rPr>
          <w:sz w:val="24"/>
        </w:rPr>
      </w:pPr>
      <w:r>
        <w:rPr>
          <w:sz w:val="24"/>
        </w:rPr>
        <w:t>The position of the monuments or markers will be approved by the holder of the</w:t>
      </w:r>
      <w:r>
        <w:rPr>
          <w:spacing w:val="-1"/>
          <w:sz w:val="24"/>
        </w:rPr>
        <w:t xml:space="preserve"> </w:t>
      </w:r>
      <w:r>
        <w:rPr>
          <w:sz w:val="24"/>
        </w:rPr>
        <w:t>gravesite.</w:t>
      </w:r>
    </w:p>
    <w:p w:rsidR="008C3C61" w:rsidRDefault="008C3C61" w:rsidP="008C3C61">
      <w:pPr>
        <w:pStyle w:val="BodyText"/>
        <w:spacing w:before="8"/>
        <w:rPr>
          <w:sz w:val="27"/>
        </w:rPr>
      </w:pPr>
    </w:p>
    <w:p w:rsidR="008C3C61" w:rsidRDefault="008C3C61" w:rsidP="008C3C61">
      <w:pPr>
        <w:pStyle w:val="ListParagraph"/>
        <w:numPr>
          <w:ilvl w:val="0"/>
          <w:numId w:val="4"/>
        </w:numPr>
        <w:tabs>
          <w:tab w:val="left" w:pos="821"/>
        </w:tabs>
        <w:spacing w:line="276" w:lineRule="auto"/>
        <w:ind w:right="175"/>
        <w:rPr>
          <w:sz w:val="24"/>
        </w:rPr>
      </w:pPr>
      <w:r>
        <w:rPr>
          <w:sz w:val="24"/>
        </w:rPr>
        <w:t>All memorials shall be constructed of natural stone. No artificial stone,</w:t>
      </w:r>
      <w:r>
        <w:rPr>
          <w:spacing w:val="-23"/>
          <w:sz w:val="24"/>
        </w:rPr>
        <w:t xml:space="preserve"> </w:t>
      </w:r>
      <w:r>
        <w:rPr>
          <w:sz w:val="24"/>
        </w:rPr>
        <w:t>wood, iron, concrete, or any other material may be used, except for the standard bronze insignia provided for the graves of</w:t>
      </w:r>
      <w:r>
        <w:rPr>
          <w:spacing w:val="-7"/>
          <w:sz w:val="24"/>
        </w:rPr>
        <w:t xml:space="preserve"> </w:t>
      </w:r>
      <w:r>
        <w:rPr>
          <w:sz w:val="24"/>
        </w:rPr>
        <w:t>veterans.</w:t>
      </w:r>
    </w:p>
    <w:p w:rsidR="008C3C61" w:rsidRDefault="008C3C61" w:rsidP="008C3C61">
      <w:pPr>
        <w:pStyle w:val="BodyText"/>
        <w:spacing w:before="7"/>
        <w:rPr>
          <w:sz w:val="27"/>
        </w:rPr>
      </w:pPr>
    </w:p>
    <w:p w:rsidR="008C3C61" w:rsidRDefault="008C3C61" w:rsidP="008C3C61">
      <w:pPr>
        <w:pStyle w:val="ListParagraph"/>
        <w:numPr>
          <w:ilvl w:val="0"/>
          <w:numId w:val="4"/>
        </w:numPr>
        <w:tabs>
          <w:tab w:val="left" w:pos="821"/>
        </w:tabs>
        <w:spacing w:line="276" w:lineRule="auto"/>
        <w:ind w:right="211"/>
        <w:rPr>
          <w:sz w:val="24"/>
        </w:rPr>
      </w:pPr>
      <w:r>
        <w:rPr>
          <w:sz w:val="24"/>
        </w:rPr>
        <w:t>Fences, edging, hedging, borders, or other types of enclosures of any kind</w:t>
      </w:r>
      <w:r>
        <w:rPr>
          <w:spacing w:val="-20"/>
          <w:sz w:val="24"/>
        </w:rPr>
        <w:t xml:space="preserve"> </w:t>
      </w:r>
      <w:r>
        <w:rPr>
          <w:sz w:val="24"/>
        </w:rPr>
        <w:t>are not allowed.</w:t>
      </w:r>
    </w:p>
    <w:p w:rsidR="008C3C61" w:rsidRPr="008C3C61" w:rsidRDefault="008C3C61" w:rsidP="008C3C61">
      <w:pPr>
        <w:pStyle w:val="ListParagraph"/>
        <w:rPr>
          <w:sz w:val="24"/>
        </w:rPr>
      </w:pPr>
    </w:p>
    <w:p w:rsidR="008C3C61" w:rsidRDefault="008C3C61" w:rsidP="00832C4E">
      <w:pPr>
        <w:pStyle w:val="ListParagraph"/>
        <w:numPr>
          <w:ilvl w:val="0"/>
          <w:numId w:val="4"/>
        </w:numPr>
        <w:tabs>
          <w:tab w:val="left" w:pos="821"/>
        </w:tabs>
        <w:spacing w:line="276" w:lineRule="auto"/>
        <w:ind w:right="211"/>
        <w:sectPr w:rsidR="008C3C61">
          <w:pgSz w:w="12240" w:h="15840"/>
          <w:pgMar w:top="1360" w:right="1340" w:bottom="280" w:left="1340" w:header="720" w:footer="720" w:gutter="0"/>
          <w:cols w:space="720"/>
        </w:sectPr>
      </w:pPr>
      <w:r w:rsidRPr="008C3C61">
        <w:rPr>
          <w:sz w:val="24"/>
        </w:rPr>
        <w:t>The leveling of markers/memorials is the responsibility of the gravesite owner, but the cemetery staff may be available for assistance at</w:t>
      </w:r>
      <w:r w:rsidRPr="003E4ACA">
        <w:rPr>
          <w:spacing w:val="-26"/>
          <w:sz w:val="24"/>
        </w:rPr>
        <w:t xml:space="preserve"> </w:t>
      </w:r>
      <w:r w:rsidRPr="008C3C61">
        <w:rPr>
          <w:sz w:val="24"/>
        </w:rPr>
        <w:t>prevailing cost.</w:t>
      </w:r>
    </w:p>
    <w:p w:rsidR="008C3C61" w:rsidRPr="003E4ACA" w:rsidRDefault="008C3C61" w:rsidP="003E4ACA">
      <w:pPr>
        <w:pStyle w:val="ListParagraph"/>
        <w:numPr>
          <w:ilvl w:val="0"/>
          <w:numId w:val="4"/>
        </w:numPr>
        <w:tabs>
          <w:tab w:val="left" w:pos="821"/>
        </w:tabs>
        <w:spacing w:line="276" w:lineRule="auto"/>
        <w:ind w:right="141"/>
        <w:rPr>
          <w:sz w:val="24"/>
        </w:rPr>
      </w:pPr>
      <w:r>
        <w:rPr>
          <w:sz w:val="24"/>
        </w:rPr>
        <w:lastRenderedPageBreak/>
        <w:t>All lettering or carving on markers must be sunk or incised. Anything beyond the name, date of birth, date of death, or graphics, must be approved by the pastor of Holy Family</w:t>
      </w:r>
      <w:r>
        <w:rPr>
          <w:spacing w:val="-4"/>
          <w:sz w:val="24"/>
        </w:rPr>
        <w:t xml:space="preserve"> </w:t>
      </w:r>
      <w:r>
        <w:rPr>
          <w:sz w:val="24"/>
        </w:rPr>
        <w:t>Parish. Profanity and offensive language is prohibited.</w:t>
      </w:r>
    </w:p>
    <w:p w:rsidR="008C3C61" w:rsidRDefault="008C3C61" w:rsidP="008C3C61">
      <w:pPr>
        <w:spacing w:line="360" w:lineRule="auto"/>
        <w:rPr>
          <w:rFonts w:ascii="Arial" w:hAnsi="Arial" w:cs="Arial"/>
        </w:rPr>
      </w:pPr>
    </w:p>
    <w:p w:rsidR="008C3C61" w:rsidRDefault="008C3C61" w:rsidP="008C3C61">
      <w:pPr>
        <w:pStyle w:val="Heading1"/>
        <w:ind w:left="2885" w:right="2869" w:firstLine="715"/>
        <w:jc w:val="left"/>
      </w:pPr>
      <w:r>
        <w:rPr>
          <w:u w:val="single"/>
        </w:rPr>
        <w:t>SECTION 5</w:t>
      </w:r>
      <w:r>
        <w:t xml:space="preserve"> </w:t>
      </w:r>
    </w:p>
    <w:p w:rsidR="008C3C61" w:rsidRDefault="008C3C61" w:rsidP="008C3C61">
      <w:pPr>
        <w:pStyle w:val="BodyText"/>
        <w:spacing w:before="8"/>
        <w:ind w:left="1440" w:firstLine="720"/>
        <w:rPr>
          <w:b/>
          <w:sz w:val="27"/>
        </w:rPr>
      </w:pPr>
      <w:r>
        <w:rPr>
          <w:b/>
          <w:sz w:val="27"/>
        </w:rPr>
        <w:t>FLOWERS AND DECORATIONS</w:t>
      </w:r>
    </w:p>
    <w:p w:rsidR="008C3C61" w:rsidRDefault="008C3C61" w:rsidP="008C3C61">
      <w:pPr>
        <w:pStyle w:val="BodyText"/>
        <w:spacing w:before="8"/>
        <w:rPr>
          <w:b/>
          <w:sz w:val="27"/>
        </w:rPr>
      </w:pPr>
    </w:p>
    <w:p w:rsidR="008C3C61" w:rsidRDefault="008C3C61" w:rsidP="008C3C61">
      <w:pPr>
        <w:pStyle w:val="ListParagraph"/>
        <w:numPr>
          <w:ilvl w:val="0"/>
          <w:numId w:val="5"/>
        </w:numPr>
        <w:tabs>
          <w:tab w:val="left" w:pos="821"/>
        </w:tabs>
        <w:spacing w:line="276" w:lineRule="auto"/>
        <w:ind w:right="514"/>
        <w:rPr>
          <w:sz w:val="24"/>
        </w:rPr>
      </w:pPr>
      <w:r>
        <w:rPr>
          <w:sz w:val="24"/>
        </w:rPr>
        <w:t>Flowers in flower containers are encouraged, but should be tended appropriately by the gravesite holder. The cemetery reserves the right to remove any dead flowers, or any decorations deemed inappropriate for</w:t>
      </w:r>
      <w:r>
        <w:rPr>
          <w:spacing w:val="-27"/>
          <w:sz w:val="24"/>
        </w:rPr>
        <w:t xml:space="preserve"> </w:t>
      </w:r>
      <w:r>
        <w:rPr>
          <w:sz w:val="24"/>
        </w:rPr>
        <w:t>the dignity of the cemetery</w:t>
      </w:r>
      <w:r>
        <w:rPr>
          <w:spacing w:val="-2"/>
          <w:sz w:val="24"/>
        </w:rPr>
        <w:t xml:space="preserve"> </w:t>
      </w:r>
      <w:r>
        <w:rPr>
          <w:sz w:val="24"/>
        </w:rPr>
        <w:t>environment.</w:t>
      </w:r>
    </w:p>
    <w:p w:rsidR="008C3C61" w:rsidRDefault="008C3C61" w:rsidP="008C3C61">
      <w:pPr>
        <w:pStyle w:val="BodyText"/>
        <w:spacing w:before="7"/>
        <w:rPr>
          <w:sz w:val="27"/>
        </w:rPr>
      </w:pPr>
    </w:p>
    <w:p w:rsidR="008C3C61" w:rsidRDefault="008C3C61" w:rsidP="008C3C61">
      <w:pPr>
        <w:pStyle w:val="ListParagraph"/>
        <w:numPr>
          <w:ilvl w:val="0"/>
          <w:numId w:val="5"/>
        </w:numPr>
        <w:tabs>
          <w:tab w:val="left" w:pos="821"/>
        </w:tabs>
        <w:ind w:hanging="361"/>
        <w:rPr>
          <w:sz w:val="24"/>
        </w:rPr>
      </w:pPr>
      <w:r>
        <w:rPr>
          <w:sz w:val="24"/>
        </w:rPr>
        <w:t>Planting of trees, flowers or shrubs on the gravesite is</w:t>
      </w:r>
      <w:r>
        <w:rPr>
          <w:spacing w:val="-7"/>
          <w:sz w:val="24"/>
        </w:rPr>
        <w:t xml:space="preserve"> </w:t>
      </w:r>
      <w:r>
        <w:rPr>
          <w:sz w:val="24"/>
        </w:rPr>
        <w:t>prohibited.</w:t>
      </w:r>
    </w:p>
    <w:p w:rsidR="008C3C61" w:rsidRDefault="008C3C61" w:rsidP="008C3C61">
      <w:pPr>
        <w:pStyle w:val="BodyText"/>
        <w:spacing w:before="1"/>
        <w:rPr>
          <w:sz w:val="31"/>
        </w:rPr>
      </w:pPr>
    </w:p>
    <w:p w:rsidR="008C3C61" w:rsidRDefault="008C3C61" w:rsidP="008C3C61">
      <w:pPr>
        <w:pStyle w:val="ListParagraph"/>
        <w:numPr>
          <w:ilvl w:val="0"/>
          <w:numId w:val="5"/>
        </w:numPr>
        <w:tabs>
          <w:tab w:val="left" w:pos="821"/>
        </w:tabs>
        <w:spacing w:line="276" w:lineRule="auto"/>
        <w:ind w:right="378"/>
        <w:rPr>
          <w:sz w:val="24"/>
        </w:rPr>
      </w:pPr>
      <w:r>
        <w:rPr>
          <w:sz w:val="24"/>
        </w:rPr>
        <w:t>The use of urn stands for natural or artificial flowers is permitted. Flowers, shepherd hooks, or urn stands must be placed so as not to interfere with normal grounds care or grass mowing of the</w:t>
      </w:r>
      <w:r>
        <w:rPr>
          <w:spacing w:val="-5"/>
          <w:sz w:val="24"/>
        </w:rPr>
        <w:t xml:space="preserve"> </w:t>
      </w:r>
      <w:r>
        <w:rPr>
          <w:sz w:val="24"/>
        </w:rPr>
        <w:t>cemetery.</w:t>
      </w:r>
    </w:p>
    <w:p w:rsidR="008C3C61" w:rsidRDefault="008C3C61" w:rsidP="008C3C61">
      <w:pPr>
        <w:pStyle w:val="BodyText"/>
        <w:spacing w:before="8"/>
        <w:rPr>
          <w:sz w:val="27"/>
        </w:rPr>
      </w:pPr>
    </w:p>
    <w:p w:rsidR="008C3C61" w:rsidRDefault="008C3C61" w:rsidP="008C3C61">
      <w:pPr>
        <w:pStyle w:val="ListParagraph"/>
        <w:numPr>
          <w:ilvl w:val="0"/>
          <w:numId w:val="5"/>
        </w:numPr>
        <w:tabs>
          <w:tab w:val="left" w:pos="821"/>
        </w:tabs>
        <w:spacing w:line="276" w:lineRule="auto"/>
        <w:ind w:right="194"/>
        <w:rPr>
          <w:sz w:val="24"/>
        </w:rPr>
      </w:pPr>
      <w:r>
        <w:rPr>
          <w:sz w:val="24"/>
        </w:rPr>
        <w:t>Bird feeders, ornamental stands, benches, candles, garden lights, solar lights and all other light devices and sound generating devices are not</w:t>
      </w:r>
      <w:r>
        <w:rPr>
          <w:spacing w:val="-21"/>
          <w:sz w:val="24"/>
        </w:rPr>
        <w:t xml:space="preserve"> </w:t>
      </w:r>
      <w:r>
        <w:rPr>
          <w:sz w:val="24"/>
        </w:rPr>
        <w:t>allowed.</w:t>
      </w:r>
    </w:p>
    <w:p w:rsidR="008C3C61" w:rsidRDefault="008C3C61" w:rsidP="008C3C61">
      <w:pPr>
        <w:pStyle w:val="BodyText"/>
        <w:spacing w:before="2"/>
        <w:rPr>
          <w:sz w:val="27"/>
        </w:rPr>
      </w:pPr>
    </w:p>
    <w:p w:rsidR="008C3C61" w:rsidRDefault="008C3C61" w:rsidP="008C3C61">
      <w:pPr>
        <w:pStyle w:val="ListParagraph"/>
        <w:numPr>
          <w:ilvl w:val="0"/>
          <w:numId w:val="5"/>
        </w:numPr>
        <w:tabs>
          <w:tab w:val="left" w:pos="821"/>
        </w:tabs>
        <w:spacing w:line="276" w:lineRule="auto"/>
        <w:ind w:right="265"/>
        <w:rPr>
          <w:sz w:val="24"/>
        </w:rPr>
      </w:pPr>
      <w:r>
        <w:rPr>
          <w:sz w:val="24"/>
        </w:rPr>
        <w:t>The cemetery reserves the right to remove items that interfere with</w:t>
      </w:r>
      <w:r>
        <w:rPr>
          <w:spacing w:val="-27"/>
          <w:sz w:val="24"/>
        </w:rPr>
        <w:t xml:space="preserve"> </w:t>
      </w:r>
      <w:r>
        <w:rPr>
          <w:sz w:val="24"/>
        </w:rPr>
        <w:t>grounds keeping.</w:t>
      </w:r>
    </w:p>
    <w:p w:rsidR="008C3C61" w:rsidRDefault="008C3C61" w:rsidP="008C3C61">
      <w:pPr>
        <w:pStyle w:val="BodyText"/>
        <w:spacing w:before="8"/>
        <w:rPr>
          <w:sz w:val="27"/>
        </w:rPr>
      </w:pPr>
    </w:p>
    <w:p w:rsidR="008C3C61" w:rsidRDefault="008C3C61" w:rsidP="008C3C61">
      <w:pPr>
        <w:pStyle w:val="ListParagraph"/>
        <w:numPr>
          <w:ilvl w:val="0"/>
          <w:numId w:val="5"/>
        </w:numPr>
        <w:tabs>
          <w:tab w:val="left" w:pos="821"/>
        </w:tabs>
        <w:spacing w:line="276" w:lineRule="auto"/>
        <w:ind w:right="158"/>
        <w:rPr>
          <w:sz w:val="24"/>
        </w:rPr>
      </w:pPr>
      <w:r>
        <w:rPr>
          <w:sz w:val="24"/>
        </w:rPr>
        <w:t>Summer arrangements/flowers may be placed beginning May 15 and must be removed by October</w:t>
      </w:r>
      <w:r>
        <w:rPr>
          <w:spacing w:val="-3"/>
          <w:sz w:val="24"/>
        </w:rPr>
        <w:t xml:space="preserve"> </w:t>
      </w:r>
      <w:r>
        <w:rPr>
          <w:sz w:val="24"/>
        </w:rPr>
        <w:t>15.</w:t>
      </w:r>
    </w:p>
    <w:p w:rsidR="008C3C61" w:rsidRDefault="008C3C61" w:rsidP="008C3C61">
      <w:pPr>
        <w:pStyle w:val="BodyText"/>
        <w:spacing w:before="8"/>
        <w:rPr>
          <w:sz w:val="27"/>
        </w:rPr>
      </w:pPr>
    </w:p>
    <w:p w:rsidR="008C3C61" w:rsidRPr="008C3C61" w:rsidRDefault="008C3C61" w:rsidP="008C3C61">
      <w:pPr>
        <w:pStyle w:val="ListParagraph"/>
        <w:numPr>
          <w:ilvl w:val="0"/>
          <w:numId w:val="5"/>
        </w:numPr>
        <w:tabs>
          <w:tab w:val="left" w:pos="821"/>
        </w:tabs>
        <w:spacing w:line="276" w:lineRule="auto"/>
        <w:ind w:right="470"/>
        <w:rPr>
          <w:sz w:val="24"/>
        </w:rPr>
      </w:pPr>
      <w:r>
        <w:rPr>
          <w:sz w:val="24"/>
        </w:rPr>
        <w:t>Winter arrangements/ wreaths may be placed beginning November 15 and must be removed by April</w:t>
      </w:r>
      <w:r>
        <w:rPr>
          <w:spacing w:val="-3"/>
          <w:sz w:val="24"/>
        </w:rPr>
        <w:t xml:space="preserve"> </w:t>
      </w:r>
      <w:r>
        <w:rPr>
          <w:sz w:val="24"/>
        </w:rPr>
        <w:t>30.</w:t>
      </w:r>
    </w:p>
    <w:p w:rsidR="008C3C61" w:rsidRDefault="008C3C61" w:rsidP="008C3C61">
      <w:pPr>
        <w:pStyle w:val="BodyText"/>
        <w:spacing w:before="6"/>
        <w:rPr>
          <w:sz w:val="27"/>
        </w:rPr>
      </w:pPr>
    </w:p>
    <w:p w:rsidR="008C3C61" w:rsidRDefault="008C3C61" w:rsidP="008C3C61">
      <w:pPr>
        <w:pStyle w:val="ListParagraph"/>
        <w:numPr>
          <w:ilvl w:val="0"/>
          <w:numId w:val="5"/>
        </w:numPr>
        <w:tabs>
          <w:tab w:val="left" w:pos="821"/>
        </w:tabs>
        <w:spacing w:line="276" w:lineRule="auto"/>
        <w:ind w:right="121"/>
        <w:rPr>
          <w:sz w:val="24"/>
        </w:rPr>
      </w:pPr>
      <w:r>
        <w:rPr>
          <w:vanish/>
          <w:sz w:val="24"/>
        </w:rPr>
        <w:t xml:space="preserve">=H. </w:t>
      </w:r>
      <w:r>
        <w:rPr>
          <w:sz w:val="24"/>
        </w:rPr>
        <w:t>Decorations not removed by the required dates will be removed and</w:t>
      </w:r>
      <w:r>
        <w:rPr>
          <w:spacing w:val="-29"/>
          <w:sz w:val="24"/>
        </w:rPr>
        <w:t xml:space="preserve"> </w:t>
      </w:r>
      <w:r>
        <w:rPr>
          <w:sz w:val="24"/>
        </w:rPr>
        <w:t>discarded by the</w:t>
      </w:r>
      <w:r>
        <w:rPr>
          <w:spacing w:val="-1"/>
          <w:sz w:val="24"/>
        </w:rPr>
        <w:t xml:space="preserve"> </w:t>
      </w:r>
      <w:r>
        <w:rPr>
          <w:sz w:val="24"/>
        </w:rPr>
        <w:t>cemetery.</w:t>
      </w:r>
    </w:p>
    <w:p w:rsidR="008C3C61" w:rsidRDefault="008C3C61" w:rsidP="008C3C61">
      <w:pPr>
        <w:pStyle w:val="ListParagraph"/>
        <w:tabs>
          <w:tab w:val="left" w:pos="821"/>
        </w:tabs>
        <w:spacing w:line="276" w:lineRule="auto"/>
        <w:ind w:right="121"/>
        <w:rPr>
          <w:sz w:val="24"/>
        </w:rPr>
      </w:pPr>
    </w:p>
    <w:p w:rsidR="008C3C61" w:rsidRPr="003E4ACA" w:rsidRDefault="008C3C61" w:rsidP="003E4ACA">
      <w:pPr>
        <w:pStyle w:val="ListParagraph"/>
        <w:numPr>
          <w:ilvl w:val="0"/>
          <w:numId w:val="5"/>
        </w:numPr>
        <w:tabs>
          <w:tab w:val="left" w:pos="821"/>
        </w:tabs>
        <w:spacing w:before="78" w:line="276" w:lineRule="auto"/>
        <w:ind w:right="512"/>
        <w:rPr>
          <w:sz w:val="24"/>
        </w:rPr>
      </w:pPr>
      <w:r>
        <w:rPr>
          <w:sz w:val="24"/>
        </w:rPr>
        <w:t>The cemetery is not responsible for the loss, theft, or damage of any decorations placed within the cemetery. Families are encouraged to</w:t>
      </w:r>
      <w:r>
        <w:rPr>
          <w:spacing w:val="-28"/>
          <w:sz w:val="24"/>
        </w:rPr>
        <w:t xml:space="preserve"> </w:t>
      </w:r>
      <w:r>
        <w:rPr>
          <w:sz w:val="24"/>
        </w:rPr>
        <w:t>report any problems to the Parish office whenever they are</w:t>
      </w:r>
      <w:r>
        <w:rPr>
          <w:spacing w:val="-9"/>
          <w:sz w:val="24"/>
        </w:rPr>
        <w:t xml:space="preserve"> </w:t>
      </w:r>
      <w:r>
        <w:rPr>
          <w:sz w:val="24"/>
        </w:rPr>
        <w:t>noticed.</w:t>
      </w:r>
    </w:p>
    <w:p w:rsidR="008C3C61" w:rsidRDefault="008C3C61" w:rsidP="008C3C61">
      <w:pPr>
        <w:pStyle w:val="BodyText"/>
        <w:spacing w:before="7"/>
        <w:ind w:left="2880"/>
        <w:rPr>
          <w:b/>
          <w:u w:val="single"/>
        </w:rPr>
      </w:pPr>
      <w:r>
        <w:rPr>
          <w:b/>
        </w:rPr>
        <w:lastRenderedPageBreak/>
        <w:t xml:space="preserve">       </w:t>
      </w:r>
      <w:r>
        <w:rPr>
          <w:b/>
          <w:u w:val="single"/>
        </w:rPr>
        <w:t>SECTION 6</w:t>
      </w:r>
    </w:p>
    <w:p w:rsidR="008C3C61" w:rsidRDefault="008C3C61" w:rsidP="008C3C61">
      <w:pPr>
        <w:pStyle w:val="BodyText"/>
        <w:spacing w:before="7"/>
        <w:rPr>
          <w:b/>
        </w:rPr>
      </w:pPr>
      <w:r>
        <w:rPr>
          <w:b/>
        </w:rPr>
        <w:t xml:space="preserve"> </w:t>
      </w:r>
      <w:r>
        <w:rPr>
          <w:b/>
        </w:rPr>
        <w:tab/>
      </w:r>
      <w:r>
        <w:rPr>
          <w:b/>
        </w:rPr>
        <w:tab/>
      </w:r>
      <w:r>
        <w:rPr>
          <w:b/>
        </w:rPr>
        <w:tab/>
      </w:r>
      <w:r>
        <w:rPr>
          <w:b/>
        </w:rPr>
        <w:tab/>
        <w:t xml:space="preserve">         ACCESS</w:t>
      </w:r>
    </w:p>
    <w:p w:rsidR="008C3C61" w:rsidRDefault="008C3C61" w:rsidP="008C3C61">
      <w:pPr>
        <w:pStyle w:val="BodyText"/>
        <w:spacing w:before="7"/>
        <w:rPr>
          <w:b/>
          <w:sz w:val="27"/>
        </w:rPr>
      </w:pPr>
    </w:p>
    <w:p w:rsidR="008C3C61" w:rsidRDefault="008C3C61" w:rsidP="008C3C61">
      <w:pPr>
        <w:pStyle w:val="ListParagraph"/>
        <w:numPr>
          <w:ilvl w:val="0"/>
          <w:numId w:val="6"/>
        </w:numPr>
        <w:tabs>
          <w:tab w:val="left" w:pos="821"/>
        </w:tabs>
        <w:spacing w:before="1" w:line="276" w:lineRule="auto"/>
        <w:ind w:right="1310"/>
        <w:rPr>
          <w:sz w:val="24"/>
        </w:rPr>
      </w:pPr>
      <w:r>
        <w:rPr>
          <w:sz w:val="24"/>
        </w:rPr>
        <w:t>All visitors are encouraged to use roads and walkways for access</w:t>
      </w:r>
      <w:r>
        <w:rPr>
          <w:spacing w:val="-21"/>
          <w:sz w:val="24"/>
        </w:rPr>
        <w:t xml:space="preserve"> </w:t>
      </w:r>
      <w:r>
        <w:rPr>
          <w:sz w:val="24"/>
        </w:rPr>
        <w:t>to gravesites.</w:t>
      </w:r>
    </w:p>
    <w:p w:rsidR="008C3C61" w:rsidRDefault="008C3C61" w:rsidP="008C3C61">
      <w:pPr>
        <w:pStyle w:val="ListParagraph"/>
        <w:tabs>
          <w:tab w:val="left" w:pos="821"/>
        </w:tabs>
        <w:spacing w:before="1" w:line="276" w:lineRule="auto"/>
        <w:ind w:right="1310" w:firstLine="0"/>
        <w:rPr>
          <w:sz w:val="24"/>
        </w:rPr>
      </w:pPr>
    </w:p>
    <w:p w:rsidR="008C3C61" w:rsidRDefault="008C3C61" w:rsidP="008C3C61">
      <w:pPr>
        <w:pStyle w:val="ListParagraph"/>
        <w:numPr>
          <w:ilvl w:val="0"/>
          <w:numId w:val="6"/>
        </w:numPr>
        <w:tabs>
          <w:tab w:val="left" w:pos="821"/>
        </w:tabs>
        <w:spacing w:line="276" w:lineRule="auto"/>
        <w:ind w:right="493"/>
        <w:rPr>
          <w:sz w:val="24"/>
        </w:rPr>
      </w:pPr>
      <w:r>
        <w:rPr>
          <w:sz w:val="24"/>
        </w:rPr>
        <w:t>The cemetery reserves the right to access and maintain an easement to all areas of the</w:t>
      </w:r>
      <w:r>
        <w:rPr>
          <w:spacing w:val="-2"/>
          <w:sz w:val="24"/>
        </w:rPr>
        <w:t xml:space="preserve"> </w:t>
      </w:r>
      <w:r>
        <w:rPr>
          <w:sz w:val="24"/>
        </w:rPr>
        <w:t>cemetery.</w:t>
      </w:r>
    </w:p>
    <w:p w:rsidR="008C3C61" w:rsidRDefault="008C3C61" w:rsidP="008C3C61">
      <w:pPr>
        <w:pStyle w:val="BodyText"/>
        <w:spacing w:before="7"/>
        <w:rPr>
          <w:sz w:val="27"/>
        </w:rPr>
      </w:pPr>
    </w:p>
    <w:p w:rsidR="008C3C61" w:rsidRDefault="008C3C61" w:rsidP="008C3C61">
      <w:pPr>
        <w:pStyle w:val="ListParagraph"/>
        <w:numPr>
          <w:ilvl w:val="0"/>
          <w:numId w:val="6"/>
        </w:numPr>
        <w:tabs>
          <w:tab w:val="left" w:pos="821"/>
        </w:tabs>
        <w:spacing w:line="276" w:lineRule="auto"/>
        <w:ind w:right="1073"/>
        <w:rPr>
          <w:sz w:val="24"/>
        </w:rPr>
      </w:pPr>
      <w:r>
        <w:rPr>
          <w:sz w:val="24"/>
        </w:rPr>
        <w:t>Cemetery equipment is permitted to go over any part of the</w:t>
      </w:r>
      <w:r>
        <w:rPr>
          <w:spacing w:val="-29"/>
          <w:sz w:val="24"/>
        </w:rPr>
        <w:t xml:space="preserve"> </w:t>
      </w:r>
      <w:r>
        <w:rPr>
          <w:sz w:val="24"/>
        </w:rPr>
        <w:t>cemetery grounds.</w:t>
      </w:r>
    </w:p>
    <w:p w:rsidR="008C3C61" w:rsidRDefault="008C3C61" w:rsidP="008C3C61">
      <w:pPr>
        <w:pStyle w:val="BodyText"/>
        <w:spacing w:before="8"/>
        <w:rPr>
          <w:sz w:val="27"/>
        </w:rPr>
      </w:pPr>
    </w:p>
    <w:p w:rsidR="008C3C61" w:rsidRDefault="008C3C61" w:rsidP="008C3C61">
      <w:pPr>
        <w:pStyle w:val="BodyText"/>
        <w:spacing w:before="5"/>
        <w:ind w:left="2880"/>
        <w:rPr>
          <w:b/>
          <w:u w:val="single"/>
        </w:rPr>
      </w:pPr>
      <w:r>
        <w:rPr>
          <w:b/>
        </w:rPr>
        <w:t xml:space="preserve">       </w:t>
      </w:r>
      <w:r>
        <w:rPr>
          <w:b/>
          <w:u w:val="single"/>
        </w:rPr>
        <w:t>SECTION 7</w:t>
      </w:r>
    </w:p>
    <w:p w:rsidR="008C3C61" w:rsidRDefault="008C3C61" w:rsidP="008C3C61">
      <w:pPr>
        <w:pStyle w:val="BodyText"/>
        <w:spacing w:before="5"/>
        <w:ind w:left="2160"/>
        <w:rPr>
          <w:b/>
        </w:rPr>
      </w:pPr>
      <w:r>
        <w:rPr>
          <w:b/>
        </w:rPr>
        <w:t xml:space="preserve">      </w:t>
      </w:r>
      <w:r>
        <w:rPr>
          <w:b/>
        </w:rPr>
        <w:tab/>
        <w:t xml:space="preserve">  ENFORCEMENT</w:t>
      </w:r>
    </w:p>
    <w:p w:rsidR="008C3C61" w:rsidRDefault="008C3C61" w:rsidP="008C3C61">
      <w:pPr>
        <w:pStyle w:val="BodyText"/>
        <w:spacing w:before="5"/>
        <w:rPr>
          <w:b/>
          <w:sz w:val="27"/>
        </w:rPr>
      </w:pPr>
    </w:p>
    <w:p w:rsidR="008C3C61" w:rsidRDefault="008C3C61" w:rsidP="008C3C61">
      <w:pPr>
        <w:pStyle w:val="BodyText"/>
        <w:spacing w:line="276" w:lineRule="auto"/>
        <w:ind w:left="100" w:right="124" w:firstLine="719"/>
      </w:pPr>
      <w:r>
        <w:t>The Holy Family Cemetery Association shall have the right to enforce or require all corrective actions it deems necessary at a holder’s expense to enforce the St. Patrick Cemetery Policies.</w:t>
      </w:r>
    </w:p>
    <w:p w:rsidR="008C3C61" w:rsidRDefault="008C3C61" w:rsidP="008C3C61">
      <w:pPr>
        <w:pStyle w:val="BodyText"/>
        <w:spacing w:before="8"/>
        <w:rPr>
          <w:sz w:val="27"/>
        </w:rPr>
      </w:pPr>
    </w:p>
    <w:p w:rsidR="008C3C61" w:rsidRDefault="008C3C61" w:rsidP="008C3C61">
      <w:pPr>
        <w:pStyle w:val="BodyText"/>
        <w:spacing w:line="276" w:lineRule="auto"/>
        <w:ind w:left="100" w:right="126" w:firstLine="719"/>
      </w:pPr>
      <w:r>
        <w:t>In the event of a breach of a cemetery policy by a holder of a gravesite the Cemetery Association shall notify the holder in writing of said breach and shall give the holder a 30-day period to cure the breach. In the event the holder fails to cure the breach within the 30-day period the Cemetery Association shall have the right to take whatever action against the holder it deems necessary to cure the breach.</w:t>
      </w:r>
    </w:p>
    <w:p w:rsidR="008C3C61" w:rsidRDefault="008C3C61" w:rsidP="008C3C61">
      <w:pPr>
        <w:pStyle w:val="BodyText"/>
        <w:spacing w:before="2" w:line="276" w:lineRule="auto"/>
        <w:ind w:left="100" w:right="124"/>
      </w:pPr>
      <w:r>
        <w:t>Any and all such action taken by the Cemetery Association to enforce the cemetery policies and cure any breach shall be at the holder’s expense.</w:t>
      </w:r>
    </w:p>
    <w:p w:rsidR="008C3C61" w:rsidRDefault="008C3C61" w:rsidP="008C3C61">
      <w:pPr>
        <w:pStyle w:val="ListParagraph"/>
        <w:tabs>
          <w:tab w:val="left" w:pos="821"/>
        </w:tabs>
        <w:spacing w:line="276" w:lineRule="auto"/>
        <w:ind w:right="121" w:firstLine="0"/>
        <w:rPr>
          <w:sz w:val="24"/>
        </w:rPr>
      </w:pPr>
    </w:p>
    <w:p w:rsidR="008C3C61" w:rsidRDefault="008C3C61" w:rsidP="008C3C61">
      <w:pPr>
        <w:pStyle w:val="ListParagraph"/>
        <w:tabs>
          <w:tab w:val="left" w:pos="821"/>
        </w:tabs>
        <w:spacing w:line="276" w:lineRule="auto"/>
        <w:ind w:right="121" w:firstLine="0"/>
        <w:rPr>
          <w:sz w:val="24"/>
        </w:rPr>
      </w:pPr>
    </w:p>
    <w:p w:rsidR="008C3C61" w:rsidRDefault="008C3C61" w:rsidP="008C3C61">
      <w:pPr>
        <w:spacing w:line="360" w:lineRule="auto"/>
        <w:rPr>
          <w:rFonts w:ascii="Century" w:hAnsi="Century" w:cs="Arial"/>
          <w:sz w:val="22"/>
          <w:szCs w:val="22"/>
        </w:rPr>
      </w:pPr>
    </w:p>
    <w:p w:rsidR="008C3C61" w:rsidRDefault="00B94FB6" w:rsidP="008C3C61">
      <w:pPr>
        <w:spacing w:line="360" w:lineRule="auto"/>
        <w:rPr>
          <w:rFonts w:ascii="Century" w:hAnsi="Century" w:cs="Arial"/>
          <w:sz w:val="22"/>
          <w:szCs w:val="22"/>
        </w:rPr>
      </w:pPr>
      <w:r>
        <w:rPr>
          <w:rFonts w:ascii="Century" w:hAnsi="Century" w:cs="Arial"/>
          <w:sz w:val="22"/>
          <w:szCs w:val="22"/>
        </w:rPr>
        <w:t>Revised December 5</w:t>
      </w:r>
      <w:r w:rsidR="008C3C61">
        <w:rPr>
          <w:rFonts w:ascii="Century" w:hAnsi="Century" w:cs="Arial"/>
          <w:sz w:val="22"/>
          <w:szCs w:val="22"/>
        </w:rPr>
        <w:t>, 2023</w:t>
      </w:r>
    </w:p>
    <w:p w:rsidR="00603E67" w:rsidRDefault="00603E67"/>
    <w:sectPr w:rsidR="00603E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245D2"/>
    <w:multiLevelType w:val="hybridMultilevel"/>
    <w:tmpl w:val="49E41040"/>
    <w:lvl w:ilvl="0" w:tplc="2D5465DC">
      <w:start w:val="1"/>
      <w:numFmt w:val="upperLetter"/>
      <w:lvlText w:val="%1."/>
      <w:lvlJc w:val="left"/>
      <w:pPr>
        <w:ind w:left="820" w:hanging="360"/>
      </w:pPr>
      <w:rPr>
        <w:rFonts w:ascii="Century" w:eastAsia="Century" w:hAnsi="Century" w:cs="Century" w:hint="default"/>
        <w:spacing w:val="-13"/>
        <w:w w:val="100"/>
        <w:sz w:val="24"/>
        <w:szCs w:val="24"/>
        <w:lang w:val="en-US" w:eastAsia="en-US" w:bidi="en-US"/>
      </w:rPr>
    </w:lvl>
    <w:lvl w:ilvl="1" w:tplc="473E7494">
      <w:numFmt w:val="bullet"/>
      <w:lvlText w:val="•"/>
      <w:lvlJc w:val="left"/>
      <w:pPr>
        <w:ind w:left="1694" w:hanging="360"/>
      </w:pPr>
      <w:rPr>
        <w:lang w:val="en-US" w:eastAsia="en-US" w:bidi="en-US"/>
      </w:rPr>
    </w:lvl>
    <w:lvl w:ilvl="2" w:tplc="E1287C9E">
      <w:numFmt w:val="bullet"/>
      <w:lvlText w:val="•"/>
      <w:lvlJc w:val="left"/>
      <w:pPr>
        <w:ind w:left="2568" w:hanging="360"/>
      </w:pPr>
      <w:rPr>
        <w:lang w:val="en-US" w:eastAsia="en-US" w:bidi="en-US"/>
      </w:rPr>
    </w:lvl>
    <w:lvl w:ilvl="3" w:tplc="42CC07DC">
      <w:numFmt w:val="bullet"/>
      <w:lvlText w:val="•"/>
      <w:lvlJc w:val="left"/>
      <w:pPr>
        <w:ind w:left="3442" w:hanging="360"/>
      </w:pPr>
      <w:rPr>
        <w:lang w:val="en-US" w:eastAsia="en-US" w:bidi="en-US"/>
      </w:rPr>
    </w:lvl>
    <w:lvl w:ilvl="4" w:tplc="0482620C">
      <w:numFmt w:val="bullet"/>
      <w:lvlText w:val="•"/>
      <w:lvlJc w:val="left"/>
      <w:pPr>
        <w:ind w:left="4316" w:hanging="360"/>
      </w:pPr>
      <w:rPr>
        <w:lang w:val="en-US" w:eastAsia="en-US" w:bidi="en-US"/>
      </w:rPr>
    </w:lvl>
    <w:lvl w:ilvl="5" w:tplc="E3D047AE">
      <w:numFmt w:val="bullet"/>
      <w:lvlText w:val="•"/>
      <w:lvlJc w:val="left"/>
      <w:pPr>
        <w:ind w:left="5190" w:hanging="360"/>
      </w:pPr>
      <w:rPr>
        <w:lang w:val="en-US" w:eastAsia="en-US" w:bidi="en-US"/>
      </w:rPr>
    </w:lvl>
    <w:lvl w:ilvl="6" w:tplc="4940B474">
      <w:numFmt w:val="bullet"/>
      <w:lvlText w:val="•"/>
      <w:lvlJc w:val="left"/>
      <w:pPr>
        <w:ind w:left="6064" w:hanging="360"/>
      </w:pPr>
      <w:rPr>
        <w:lang w:val="en-US" w:eastAsia="en-US" w:bidi="en-US"/>
      </w:rPr>
    </w:lvl>
    <w:lvl w:ilvl="7" w:tplc="3A84244A">
      <w:numFmt w:val="bullet"/>
      <w:lvlText w:val="•"/>
      <w:lvlJc w:val="left"/>
      <w:pPr>
        <w:ind w:left="6938" w:hanging="360"/>
      </w:pPr>
      <w:rPr>
        <w:lang w:val="en-US" w:eastAsia="en-US" w:bidi="en-US"/>
      </w:rPr>
    </w:lvl>
    <w:lvl w:ilvl="8" w:tplc="9A704684">
      <w:numFmt w:val="bullet"/>
      <w:lvlText w:val="•"/>
      <w:lvlJc w:val="left"/>
      <w:pPr>
        <w:ind w:left="7812" w:hanging="360"/>
      </w:pPr>
      <w:rPr>
        <w:lang w:val="en-US" w:eastAsia="en-US" w:bidi="en-US"/>
      </w:rPr>
    </w:lvl>
  </w:abstractNum>
  <w:abstractNum w:abstractNumId="1" w15:restartNumberingAfterBreak="0">
    <w:nsid w:val="134E52ED"/>
    <w:multiLevelType w:val="hybridMultilevel"/>
    <w:tmpl w:val="1E7CD632"/>
    <w:lvl w:ilvl="0" w:tplc="C86C50D6">
      <w:start w:val="1"/>
      <w:numFmt w:val="upperLetter"/>
      <w:lvlText w:val="%1."/>
      <w:lvlJc w:val="left"/>
      <w:pPr>
        <w:ind w:left="820" w:hanging="360"/>
      </w:pPr>
      <w:rPr>
        <w:rFonts w:ascii="Century" w:eastAsia="Century" w:hAnsi="Century" w:cs="Century" w:hint="default"/>
        <w:spacing w:val="-13"/>
        <w:w w:val="100"/>
        <w:sz w:val="24"/>
        <w:szCs w:val="24"/>
        <w:lang w:val="en-US" w:eastAsia="en-US" w:bidi="en-US"/>
      </w:rPr>
    </w:lvl>
    <w:lvl w:ilvl="1" w:tplc="969EB5F8">
      <w:numFmt w:val="bullet"/>
      <w:lvlText w:val="•"/>
      <w:lvlJc w:val="left"/>
      <w:pPr>
        <w:ind w:left="1694" w:hanging="360"/>
      </w:pPr>
      <w:rPr>
        <w:lang w:val="en-US" w:eastAsia="en-US" w:bidi="en-US"/>
      </w:rPr>
    </w:lvl>
    <w:lvl w:ilvl="2" w:tplc="919A3A02">
      <w:numFmt w:val="bullet"/>
      <w:lvlText w:val="•"/>
      <w:lvlJc w:val="left"/>
      <w:pPr>
        <w:ind w:left="2568" w:hanging="360"/>
      </w:pPr>
      <w:rPr>
        <w:lang w:val="en-US" w:eastAsia="en-US" w:bidi="en-US"/>
      </w:rPr>
    </w:lvl>
    <w:lvl w:ilvl="3" w:tplc="B0821332">
      <w:numFmt w:val="bullet"/>
      <w:lvlText w:val="•"/>
      <w:lvlJc w:val="left"/>
      <w:pPr>
        <w:ind w:left="3442" w:hanging="360"/>
      </w:pPr>
      <w:rPr>
        <w:lang w:val="en-US" w:eastAsia="en-US" w:bidi="en-US"/>
      </w:rPr>
    </w:lvl>
    <w:lvl w:ilvl="4" w:tplc="BFB29EE0">
      <w:numFmt w:val="bullet"/>
      <w:lvlText w:val="•"/>
      <w:lvlJc w:val="left"/>
      <w:pPr>
        <w:ind w:left="4316" w:hanging="360"/>
      </w:pPr>
      <w:rPr>
        <w:lang w:val="en-US" w:eastAsia="en-US" w:bidi="en-US"/>
      </w:rPr>
    </w:lvl>
    <w:lvl w:ilvl="5" w:tplc="60A656FE">
      <w:numFmt w:val="bullet"/>
      <w:lvlText w:val="•"/>
      <w:lvlJc w:val="left"/>
      <w:pPr>
        <w:ind w:left="5190" w:hanging="360"/>
      </w:pPr>
      <w:rPr>
        <w:lang w:val="en-US" w:eastAsia="en-US" w:bidi="en-US"/>
      </w:rPr>
    </w:lvl>
    <w:lvl w:ilvl="6" w:tplc="E7C62500">
      <w:numFmt w:val="bullet"/>
      <w:lvlText w:val="•"/>
      <w:lvlJc w:val="left"/>
      <w:pPr>
        <w:ind w:left="6064" w:hanging="360"/>
      </w:pPr>
      <w:rPr>
        <w:lang w:val="en-US" w:eastAsia="en-US" w:bidi="en-US"/>
      </w:rPr>
    </w:lvl>
    <w:lvl w:ilvl="7" w:tplc="DA884FAC">
      <w:numFmt w:val="bullet"/>
      <w:lvlText w:val="•"/>
      <w:lvlJc w:val="left"/>
      <w:pPr>
        <w:ind w:left="6938" w:hanging="360"/>
      </w:pPr>
      <w:rPr>
        <w:lang w:val="en-US" w:eastAsia="en-US" w:bidi="en-US"/>
      </w:rPr>
    </w:lvl>
    <w:lvl w:ilvl="8" w:tplc="F222BCB0">
      <w:numFmt w:val="bullet"/>
      <w:lvlText w:val="•"/>
      <w:lvlJc w:val="left"/>
      <w:pPr>
        <w:ind w:left="7812" w:hanging="360"/>
      </w:pPr>
      <w:rPr>
        <w:lang w:val="en-US" w:eastAsia="en-US" w:bidi="en-US"/>
      </w:rPr>
    </w:lvl>
  </w:abstractNum>
  <w:abstractNum w:abstractNumId="2" w15:restartNumberingAfterBreak="0">
    <w:nsid w:val="2FCB474F"/>
    <w:multiLevelType w:val="hybridMultilevel"/>
    <w:tmpl w:val="B64881EA"/>
    <w:lvl w:ilvl="0" w:tplc="676C044C">
      <w:start w:val="1"/>
      <w:numFmt w:val="upperLetter"/>
      <w:lvlText w:val="%1."/>
      <w:lvlJc w:val="left"/>
      <w:pPr>
        <w:ind w:left="820" w:hanging="360"/>
      </w:pPr>
      <w:rPr>
        <w:rFonts w:ascii="Century" w:eastAsia="Century" w:hAnsi="Century" w:cs="Century" w:hint="default"/>
        <w:spacing w:val="-13"/>
        <w:w w:val="100"/>
        <w:sz w:val="24"/>
        <w:szCs w:val="24"/>
        <w:lang w:val="en-US" w:eastAsia="en-US" w:bidi="en-US"/>
      </w:rPr>
    </w:lvl>
    <w:lvl w:ilvl="1" w:tplc="48A67D18">
      <w:numFmt w:val="bullet"/>
      <w:lvlText w:val="•"/>
      <w:lvlJc w:val="left"/>
      <w:pPr>
        <w:ind w:left="1694" w:hanging="360"/>
      </w:pPr>
      <w:rPr>
        <w:lang w:val="en-US" w:eastAsia="en-US" w:bidi="en-US"/>
      </w:rPr>
    </w:lvl>
    <w:lvl w:ilvl="2" w:tplc="618CCE0C">
      <w:numFmt w:val="bullet"/>
      <w:lvlText w:val="•"/>
      <w:lvlJc w:val="left"/>
      <w:pPr>
        <w:ind w:left="2568" w:hanging="360"/>
      </w:pPr>
      <w:rPr>
        <w:lang w:val="en-US" w:eastAsia="en-US" w:bidi="en-US"/>
      </w:rPr>
    </w:lvl>
    <w:lvl w:ilvl="3" w:tplc="4E3E0C16">
      <w:numFmt w:val="bullet"/>
      <w:lvlText w:val="•"/>
      <w:lvlJc w:val="left"/>
      <w:pPr>
        <w:ind w:left="3442" w:hanging="360"/>
      </w:pPr>
      <w:rPr>
        <w:lang w:val="en-US" w:eastAsia="en-US" w:bidi="en-US"/>
      </w:rPr>
    </w:lvl>
    <w:lvl w:ilvl="4" w:tplc="123E53CA">
      <w:numFmt w:val="bullet"/>
      <w:lvlText w:val="•"/>
      <w:lvlJc w:val="left"/>
      <w:pPr>
        <w:ind w:left="4316" w:hanging="360"/>
      </w:pPr>
      <w:rPr>
        <w:lang w:val="en-US" w:eastAsia="en-US" w:bidi="en-US"/>
      </w:rPr>
    </w:lvl>
    <w:lvl w:ilvl="5" w:tplc="F4D05756">
      <w:numFmt w:val="bullet"/>
      <w:lvlText w:val="•"/>
      <w:lvlJc w:val="left"/>
      <w:pPr>
        <w:ind w:left="5190" w:hanging="360"/>
      </w:pPr>
      <w:rPr>
        <w:lang w:val="en-US" w:eastAsia="en-US" w:bidi="en-US"/>
      </w:rPr>
    </w:lvl>
    <w:lvl w:ilvl="6" w:tplc="09A66614">
      <w:numFmt w:val="bullet"/>
      <w:lvlText w:val="•"/>
      <w:lvlJc w:val="left"/>
      <w:pPr>
        <w:ind w:left="6064" w:hanging="360"/>
      </w:pPr>
      <w:rPr>
        <w:lang w:val="en-US" w:eastAsia="en-US" w:bidi="en-US"/>
      </w:rPr>
    </w:lvl>
    <w:lvl w:ilvl="7" w:tplc="7B5CE97C">
      <w:numFmt w:val="bullet"/>
      <w:lvlText w:val="•"/>
      <w:lvlJc w:val="left"/>
      <w:pPr>
        <w:ind w:left="6938" w:hanging="360"/>
      </w:pPr>
      <w:rPr>
        <w:lang w:val="en-US" w:eastAsia="en-US" w:bidi="en-US"/>
      </w:rPr>
    </w:lvl>
    <w:lvl w:ilvl="8" w:tplc="D6062F64">
      <w:numFmt w:val="bullet"/>
      <w:lvlText w:val="•"/>
      <w:lvlJc w:val="left"/>
      <w:pPr>
        <w:ind w:left="7812" w:hanging="360"/>
      </w:pPr>
      <w:rPr>
        <w:lang w:val="en-US" w:eastAsia="en-US" w:bidi="en-US"/>
      </w:rPr>
    </w:lvl>
  </w:abstractNum>
  <w:abstractNum w:abstractNumId="3" w15:restartNumberingAfterBreak="0">
    <w:nsid w:val="3E51662A"/>
    <w:multiLevelType w:val="hybridMultilevel"/>
    <w:tmpl w:val="45C4FF32"/>
    <w:lvl w:ilvl="0" w:tplc="BC9AFC56">
      <w:start w:val="1"/>
      <w:numFmt w:val="upperLetter"/>
      <w:lvlText w:val="%1."/>
      <w:lvlJc w:val="left"/>
      <w:pPr>
        <w:ind w:left="820" w:hanging="360"/>
      </w:pPr>
      <w:rPr>
        <w:rFonts w:ascii="Century" w:eastAsia="Century" w:hAnsi="Century" w:cs="Century" w:hint="default"/>
        <w:spacing w:val="-13"/>
        <w:w w:val="100"/>
        <w:sz w:val="24"/>
        <w:szCs w:val="24"/>
        <w:lang w:val="en-US" w:eastAsia="en-US" w:bidi="en-US"/>
      </w:rPr>
    </w:lvl>
    <w:lvl w:ilvl="1" w:tplc="39282962">
      <w:numFmt w:val="bullet"/>
      <w:lvlText w:val="•"/>
      <w:lvlJc w:val="left"/>
      <w:pPr>
        <w:ind w:left="1694" w:hanging="360"/>
      </w:pPr>
      <w:rPr>
        <w:lang w:val="en-US" w:eastAsia="en-US" w:bidi="en-US"/>
      </w:rPr>
    </w:lvl>
    <w:lvl w:ilvl="2" w:tplc="15581F00">
      <w:numFmt w:val="bullet"/>
      <w:lvlText w:val="•"/>
      <w:lvlJc w:val="left"/>
      <w:pPr>
        <w:ind w:left="2568" w:hanging="360"/>
      </w:pPr>
      <w:rPr>
        <w:lang w:val="en-US" w:eastAsia="en-US" w:bidi="en-US"/>
      </w:rPr>
    </w:lvl>
    <w:lvl w:ilvl="3" w:tplc="C8E6BCC4">
      <w:numFmt w:val="bullet"/>
      <w:lvlText w:val="•"/>
      <w:lvlJc w:val="left"/>
      <w:pPr>
        <w:ind w:left="3442" w:hanging="360"/>
      </w:pPr>
      <w:rPr>
        <w:lang w:val="en-US" w:eastAsia="en-US" w:bidi="en-US"/>
      </w:rPr>
    </w:lvl>
    <w:lvl w:ilvl="4" w:tplc="22AEC64A">
      <w:numFmt w:val="bullet"/>
      <w:lvlText w:val="•"/>
      <w:lvlJc w:val="left"/>
      <w:pPr>
        <w:ind w:left="4316" w:hanging="360"/>
      </w:pPr>
      <w:rPr>
        <w:lang w:val="en-US" w:eastAsia="en-US" w:bidi="en-US"/>
      </w:rPr>
    </w:lvl>
    <w:lvl w:ilvl="5" w:tplc="A06A75FC">
      <w:numFmt w:val="bullet"/>
      <w:lvlText w:val="•"/>
      <w:lvlJc w:val="left"/>
      <w:pPr>
        <w:ind w:left="5190" w:hanging="360"/>
      </w:pPr>
      <w:rPr>
        <w:lang w:val="en-US" w:eastAsia="en-US" w:bidi="en-US"/>
      </w:rPr>
    </w:lvl>
    <w:lvl w:ilvl="6" w:tplc="C820F2A8">
      <w:numFmt w:val="bullet"/>
      <w:lvlText w:val="•"/>
      <w:lvlJc w:val="left"/>
      <w:pPr>
        <w:ind w:left="6064" w:hanging="360"/>
      </w:pPr>
      <w:rPr>
        <w:lang w:val="en-US" w:eastAsia="en-US" w:bidi="en-US"/>
      </w:rPr>
    </w:lvl>
    <w:lvl w:ilvl="7" w:tplc="B8A89D26">
      <w:numFmt w:val="bullet"/>
      <w:lvlText w:val="•"/>
      <w:lvlJc w:val="left"/>
      <w:pPr>
        <w:ind w:left="6938" w:hanging="360"/>
      </w:pPr>
      <w:rPr>
        <w:lang w:val="en-US" w:eastAsia="en-US" w:bidi="en-US"/>
      </w:rPr>
    </w:lvl>
    <w:lvl w:ilvl="8" w:tplc="5D0625FC">
      <w:numFmt w:val="bullet"/>
      <w:lvlText w:val="•"/>
      <w:lvlJc w:val="left"/>
      <w:pPr>
        <w:ind w:left="7812" w:hanging="360"/>
      </w:pPr>
      <w:rPr>
        <w:lang w:val="en-US" w:eastAsia="en-US" w:bidi="en-US"/>
      </w:rPr>
    </w:lvl>
  </w:abstractNum>
  <w:abstractNum w:abstractNumId="4" w15:restartNumberingAfterBreak="0">
    <w:nsid w:val="51712CFA"/>
    <w:multiLevelType w:val="hybridMultilevel"/>
    <w:tmpl w:val="5CEC3702"/>
    <w:lvl w:ilvl="0" w:tplc="A58C6DF0">
      <w:start w:val="1"/>
      <w:numFmt w:val="upperLetter"/>
      <w:lvlText w:val="%1."/>
      <w:lvlJc w:val="left"/>
      <w:pPr>
        <w:ind w:left="820" w:hanging="360"/>
      </w:pPr>
      <w:rPr>
        <w:rFonts w:ascii="Century" w:eastAsia="Century" w:hAnsi="Century" w:cs="Century" w:hint="default"/>
        <w:spacing w:val="-13"/>
        <w:w w:val="100"/>
        <w:sz w:val="24"/>
        <w:szCs w:val="24"/>
        <w:lang w:val="en-US" w:eastAsia="en-US" w:bidi="en-US"/>
      </w:rPr>
    </w:lvl>
    <w:lvl w:ilvl="1" w:tplc="05144B18">
      <w:numFmt w:val="bullet"/>
      <w:lvlText w:val="•"/>
      <w:lvlJc w:val="left"/>
      <w:pPr>
        <w:ind w:left="1694" w:hanging="360"/>
      </w:pPr>
      <w:rPr>
        <w:lang w:val="en-US" w:eastAsia="en-US" w:bidi="en-US"/>
      </w:rPr>
    </w:lvl>
    <w:lvl w:ilvl="2" w:tplc="505C721E">
      <w:numFmt w:val="bullet"/>
      <w:lvlText w:val="•"/>
      <w:lvlJc w:val="left"/>
      <w:pPr>
        <w:ind w:left="2568" w:hanging="360"/>
      </w:pPr>
      <w:rPr>
        <w:lang w:val="en-US" w:eastAsia="en-US" w:bidi="en-US"/>
      </w:rPr>
    </w:lvl>
    <w:lvl w:ilvl="3" w:tplc="49C8EA92">
      <w:numFmt w:val="bullet"/>
      <w:lvlText w:val="•"/>
      <w:lvlJc w:val="left"/>
      <w:pPr>
        <w:ind w:left="3442" w:hanging="360"/>
      </w:pPr>
      <w:rPr>
        <w:lang w:val="en-US" w:eastAsia="en-US" w:bidi="en-US"/>
      </w:rPr>
    </w:lvl>
    <w:lvl w:ilvl="4" w:tplc="6BF2A8F2">
      <w:numFmt w:val="bullet"/>
      <w:lvlText w:val="•"/>
      <w:lvlJc w:val="left"/>
      <w:pPr>
        <w:ind w:left="4316" w:hanging="360"/>
      </w:pPr>
      <w:rPr>
        <w:lang w:val="en-US" w:eastAsia="en-US" w:bidi="en-US"/>
      </w:rPr>
    </w:lvl>
    <w:lvl w:ilvl="5" w:tplc="CE02DEB6">
      <w:numFmt w:val="bullet"/>
      <w:lvlText w:val="•"/>
      <w:lvlJc w:val="left"/>
      <w:pPr>
        <w:ind w:left="5190" w:hanging="360"/>
      </w:pPr>
      <w:rPr>
        <w:lang w:val="en-US" w:eastAsia="en-US" w:bidi="en-US"/>
      </w:rPr>
    </w:lvl>
    <w:lvl w:ilvl="6" w:tplc="6C9AC404">
      <w:numFmt w:val="bullet"/>
      <w:lvlText w:val="•"/>
      <w:lvlJc w:val="left"/>
      <w:pPr>
        <w:ind w:left="6064" w:hanging="360"/>
      </w:pPr>
      <w:rPr>
        <w:lang w:val="en-US" w:eastAsia="en-US" w:bidi="en-US"/>
      </w:rPr>
    </w:lvl>
    <w:lvl w:ilvl="7" w:tplc="48041C38">
      <w:numFmt w:val="bullet"/>
      <w:lvlText w:val="•"/>
      <w:lvlJc w:val="left"/>
      <w:pPr>
        <w:ind w:left="6938" w:hanging="360"/>
      </w:pPr>
      <w:rPr>
        <w:lang w:val="en-US" w:eastAsia="en-US" w:bidi="en-US"/>
      </w:rPr>
    </w:lvl>
    <w:lvl w:ilvl="8" w:tplc="EE084896">
      <w:numFmt w:val="bullet"/>
      <w:lvlText w:val="•"/>
      <w:lvlJc w:val="left"/>
      <w:pPr>
        <w:ind w:left="7812" w:hanging="360"/>
      </w:pPr>
      <w:rPr>
        <w:lang w:val="en-US" w:eastAsia="en-US" w:bidi="en-US"/>
      </w:rPr>
    </w:lvl>
  </w:abstractNum>
  <w:abstractNum w:abstractNumId="5" w15:restartNumberingAfterBreak="0">
    <w:nsid w:val="69BA5BB1"/>
    <w:multiLevelType w:val="hybridMultilevel"/>
    <w:tmpl w:val="99C0C85A"/>
    <w:lvl w:ilvl="0" w:tplc="CF847F08">
      <w:start w:val="1"/>
      <w:numFmt w:val="upperLetter"/>
      <w:lvlText w:val="%1."/>
      <w:lvlJc w:val="left"/>
      <w:pPr>
        <w:ind w:left="820" w:hanging="360"/>
      </w:pPr>
      <w:rPr>
        <w:rFonts w:ascii="Century" w:eastAsia="Century" w:hAnsi="Century" w:cs="Century" w:hint="default"/>
        <w:spacing w:val="-13"/>
        <w:w w:val="100"/>
        <w:sz w:val="24"/>
        <w:szCs w:val="24"/>
        <w:lang w:val="en-US" w:eastAsia="en-US" w:bidi="en-US"/>
      </w:rPr>
    </w:lvl>
    <w:lvl w:ilvl="1" w:tplc="BB14A288">
      <w:numFmt w:val="bullet"/>
      <w:lvlText w:val="•"/>
      <w:lvlJc w:val="left"/>
      <w:pPr>
        <w:ind w:left="1694" w:hanging="360"/>
      </w:pPr>
      <w:rPr>
        <w:lang w:val="en-US" w:eastAsia="en-US" w:bidi="en-US"/>
      </w:rPr>
    </w:lvl>
    <w:lvl w:ilvl="2" w:tplc="E6B69A48">
      <w:numFmt w:val="bullet"/>
      <w:lvlText w:val="•"/>
      <w:lvlJc w:val="left"/>
      <w:pPr>
        <w:ind w:left="2568" w:hanging="360"/>
      </w:pPr>
      <w:rPr>
        <w:lang w:val="en-US" w:eastAsia="en-US" w:bidi="en-US"/>
      </w:rPr>
    </w:lvl>
    <w:lvl w:ilvl="3" w:tplc="21762AAA">
      <w:numFmt w:val="bullet"/>
      <w:lvlText w:val="•"/>
      <w:lvlJc w:val="left"/>
      <w:pPr>
        <w:ind w:left="3442" w:hanging="360"/>
      </w:pPr>
      <w:rPr>
        <w:lang w:val="en-US" w:eastAsia="en-US" w:bidi="en-US"/>
      </w:rPr>
    </w:lvl>
    <w:lvl w:ilvl="4" w:tplc="2C74D054">
      <w:numFmt w:val="bullet"/>
      <w:lvlText w:val="•"/>
      <w:lvlJc w:val="left"/>
      <w:pPr>
        <w:ind w:left="4316" w:hanging="360"/>
      </w:pPr>
      <w:rPr>
        <w:lang w:val="en-US" w:eastAsia="en-US" w:bidi="en-US"/>
      </w:rPr>
    </w:lvl>
    <w:lvl w:ilvl="5" w:tplc="C00E785C">
      <w:numFmt w:val="bullet"/>
      <w:lvlText w:val="•"/>
      <w:lvlJc w:val="left"/>
      <w:pPr>
        <w:ind w:left="5190" w:hanging="360"/>
      </w:pPr>
      <w:rPr>
        <w:lang w:val="en-US" w:eastAsia="en-US" w:bidi="en-US"/>
      </w:rPr>
    </w:lvl>
    <w:lvl w:ilvl="6" w:tplc="C010E064">
      <w:numFmt w:val="bullet"/>
      <w:lvlText w:val="•"/>
      <w:lvlJc w:val="left"/>
      <w:pPr>
        <w:ind w:left="6064" w:hanging="360"/>
      </w:pPr>
      <w:rPr>
        <w:lang w:val="en-US" w:eastAsia="en-US" w:bidi="en-US"/>
      </w:rPr>
    </w:lvl>
    <w:lvl w:ilvl="7" w:tplc="DAC43352">
      <w:numFmt w:val="bullet"/>
      <w:lvlText w:val="•"/>
      <w:lvlJc w:val="left"/>
      <w:pPr>
        <w:ind w:left="6938" w:hanging="360"/>
      </w:pPr>
      <w:rPr>
        <w:lang w:val="en-US" w:eastAsia="en-US" w:bidi="en-US"/>
      </w:rPr>
    </w:lvl>
    <w:lvl w:ilvl="8" w:tplc="28D8685E">
      <w:numFmt w:val="bullet"/>
      <w:lvlText w:val="•"/>
      <w:lvlJc w:val="left"/>
      <w:pPr>
        <w:ind w:left="7812" w:hanging="360"/>
      </w:pPr>
      <w:rPr>
        <w:lang w:val="en-US" w:eastAsia="en-US" w:bidi="en-US"/>
      </w:rPr>
    </w:lvl>
  </w:abstractNum>
  <w:num w:numId="1" w16cid:durableId="562370983">
    <w:abstractNumId w:val="0"/>
    <w:lvlOverride w:ilvl="0">
      <w:startOverride w:val="1"/>
    </w:lvlOverride>
    <w:lvlOverride w:ilvl="1"/>
    <w:lvlOverride w:ilvl="2"/>
    <w:lvlOverride w:ilvl="3"/>
    <w:lvlOverride w:ilvl="4"/>
    <w:lvlOverride w:ilvl="5"/>
    <w:lvlOverride w:ilvl="6"/>
    <w:lvlOverride w:ilvl="7"/>
    <w:lvlOverride w:ilvl="8"/>
  </w:num>
  <w:num w:numId="2" w16cid:durableId="1975255084">
    <w:abstractNumId w:val="4"/>
    <w:lvlOverride w:ilvl="0">
      <w:startOverride w:val="1"/>
    </w:lvlOverride>
    <w:lvlOverride w:ilvl="1"/>
    <w:lvlOverride w:ilvl="2"/>
    <w:lvlOverride w:ilvl="3"/>
    <w:lvlOverride w:ilvl="4"/>
    <w:lvlOverride w:ilvl="5"/>
    <w:lvlOverride w:ilvl="6"/>
    <w:lvlOverride w:ilvl="7"/>
    <w:lvlOverride w:ilvl="8"/>
  </w:num>
  <w:num w:numId="3" w16cid:durableId="466893792">
    <w:abstractNumId w:val="3"/>
    <w:lvlOverride w:ilvl="0">
      <w:startOverride w:val="1"/>
    </w:lvlOverride>
    <w:lvlOverride w:ilvl="1"/>
    <w:lvlOverride w:ilvl="2"/>
    <w:lvlOverride w:ilvl="3"/>
    <w:lvlOverride w:ilvl="4"/>
    <w:lvlOverride w:ilvl="5"/>
    <w:lvlOverride w:ilvl="6"/>
    <w:lvlOverride w:ilvl="7"/>
    <w:lvlOverride w:ilvl="8"/>
  </w:num>
  <w:num w:numId="4" w16cid:durableId="361057761">
    <w:abstractNumId w:val="2"/>
    <w:lvlOverride w:ilvl="0">
      <w:startOverride w:val="1"/>
    </w:lvlOverride>
    <w:lvlOverride w:ilvl="1"/>
    <w:lvlOverride w:ilvl="2"/>
    <w:lvlOverride w:ilvl="3"/>
    <w:lvlOverride w:ilvl="4"/>
    <w:lvlOverride w:ilvl="5"/>
    <w:lvlOverride w:ilvl="6"/>
    <w:lvlOverride w:ilvl="7"/>
    <w:lvlOverride w:ilvl="8"/>
  </w:num>
  <w:num w:numId="5" w16cid:durableId="2068802183">
    <w:abstractNumId w:val="5"/>
    <w:lvlOverride w:ilvl="0">
      <w:startOverride w:val="1"/>
    </w:lvlOverride>
    <w:lvlOverride w:ilvl="1"/>
    <w:lvlOverride w:ilvl="2"/>
    <w:lvlOverride w:ilvl="3"/>
    <w:lvlOverride w:ilvl="4"/>
    <w:lvlOverride w:ilvl="5"/>
    <w:lvlOverride w:ilvl="6"/>
    <w:lvlOverride w:ilvl="7"/>
    <w:lvlOverride w:ilvl="8"/>
  </w:num>
  <w:num w:numId="6" w16cid:durableId="1758137886">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C61"/>
    <w:rsid w:val="000F702E"/>
    <w:rsid w:val="003E4ACA"/>
    <w:rsid w:val="00603E67"/>
    <w:rsid w:val="00846AD9"/>
    <w:rsid w:val="008C3C61"/>
    <w:rsid w:val="00B94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03827"/>
  <w15:chartTrackingRefBased/>
  <w15:docId w15:val="{0D174EA9-B54A-47ED-8071-D913585BB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C61"/>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8C3C61"/>
    <w:pPr>
      <w:widowControl w:val="0"/>
      <w:autoSpaceDE w:val="0"/>
      <w:autoSpaceDN w:val="0"/>
      <w:ind w:left="2595" w:right="2595"/>
      <w:jc w:val="center"/>
      <w:outlineLvl w:val="0"/>
    </w:pPr>
    <w:rPr>
      <w:rFonts w:ascii="Century" w:eastAsia="Century" w:hAnsi="Century" w:cs="Century"/>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C3C61"/>
    <w:rPr>
      <w:rFonts w:ascii="Century" w:eastAsia="Century" w:hAnsi="Century" w:cs="Century"/>
      <w:b/>
      <w:bCs/>
      <w:sz w:val="24"/>
      <w:szCs w:val="24"/>
      <w:lang w:bidi="en-US"/>
    </w:rPr>
  </w:style>
  <w:style w:type="paragraph" w:styleId="BodyText">
    <w:name w:val="Body Text"/>
    <w:basedOn w:val="Normal"/>
    <w:link w:val="BodyTextChar"/>
    <w:uiPriority w:val="1"/>
    <w:semiHidden/>
    <w:unhideWhenUsed/>
    <w:qFormat/>
    <w:rsid w:val="008C3C61"/>
    <w:pPr>
      <w:widowControl w:val="0"/>
      <w:autoSpaceDE w:val="0"/>
      <w:autoSpaceDN w:val="0"/>
    </w:pPr>
    <w:rPr>
      <w:rFonts w:ascii="Century" w:eastAsia="Century" w:hAnsi="Century" w:cs="Century"/>
      <w:lang w:bidi="en-US"/>
    </w:rPr>
  </w:style>
  <w:style w:type="character" w:customStyle="1" w:styleId="BodyTextChar">
    <w:name w:val="Body Text Char"/>
    <w:basedOn w:val="DefaultParagraphFont"/>
    <w:link w:val="BodyText"/>
    <w:uiPriority w:val="1"/>
    <w:semiHidden/>
    <w:rsid w:val="008C3C61"/>
    <w:rPr>
      <w:rFonts w:ascii="Century" w:eastAsia="Century" w:hAnsi="Century" w:cs="Century"/>
      <w:sz w:val="24"/>
      <w:szCs w:val="24"/>
      <w:lang w:bidi="en-US"/>
    </w:rPr>
  </w:style>
  <w:style w:type="paragraph" w:styleId="ListParagraph">
    <w:name w:val="List Paragraph"/>
    <w:basedOn w:val="Normal"/>
    <w:uiPriority w:val="1"/>
    <w:qFormat/>
    <w:rsid w:val="008C3C61"/>
    <w:pPr>
      <w:widowControl w:val="0"/>
      <w:autoSpaceDE w:val="0"/>
      <w:autoSpaceDN w:val="0"/>
      <w:ind w:left="820" w:hanging="360"/>
    </w:pPr>
    <w:rPr>
      <w:rFonts w:ascii="Century" w:eastAsia="Century" w:hAnsi="Century" w:cs="Century"/>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49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1226</Words>
  <Characters>6994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dc:creator>
  <cp:keywords/>
  <dc:description/>
  <cp:lastModifiedBy>Bob King</cp:lastModifiedBy>
  <cp:revision>3</cp:revision>
  <cp:lastPrinted>2024-01-13T20:27:00Z</cp:lastPrinted>
  <dcterms:created xsi:type="dcterms:W3CDTF">2023-12-05T18:01:00Z</dcterms:created>
  <dcterms:modified xsi:type="dcterms:W3CDTF">2024-01-13T20:27:00Z</dcterms:modified>
</cp:coreProperties>
</file>